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2C42" w14:textId="44AF4E1B" w:rsidR="00A90184" w:rsidRPr="00747105" w:rsidRDefault="002D7B23" w:rsidP="00747105">
      <w:pPr>
        <w:jc w:val="center"/>
        <w:rPr>
          <w:rFonts w:ascii="ＭＳ 明朝" w:hAnsi="ＭＳ 明朝"/>
          <w:b/>
          <w:sz w:val="21"/>
          <w:szCs w:val="21"/>
        </w:rPr>
      </w:pPr>
      <w:r w:rsidRPr="008D7667">
        <w:rPr>
          <w:rFonts w:ascii="ＭＳ 明朝" w:hAnsi="ＭＳ 明朝" w:hint="eastAsia"/>
          <w:b/>
          <w:szCs w:val="21"/>
        </w:rPr>
        <w:t>「第</w:t>
      </w:r>
      <w:r w:rsidR="00BA1EC8">
        <w:rPr>
          <w:rFonts w:ascii="ＭＳ 明朝" w:hAnsi="ＭＳ 明朝" w:hint="eastAsia"/>
          <w:b/>
          <w:szCs w:val="21"/>
        </w:rPr>
        <w:t>24</w:t>
      </w:r>
      <w:r w:rsidRPr="008D7667">
        <w:rPr>
          <w:rFonts w:ascii="ＭＳ 明朝" w:hAnsi="ＭＳ 明朝" w:hint="eastAsia"/>
          <w:b/>
          <w:szCs w:val="21"/>
        </w:rPr>
        <w:t>回</w:t>
      </w:r>
      <w:r>
        <w:rPr>
          <w:rFonts w:ascii="ＭＳ 明朝" w:hAnsi="ＭＳ 明朝" w:hint="eastAsia"/>
          <w:b/>
          <w:szCs w:val="21"/>
        </w:rPr>
        <w:t>関西機械要素技術展</w:t>
      </w:r>
      <w:r w:rsidRPr="008D7667">
        <w:rPr>
          <w:rFonts w:ascii="ＭＳ 明朝" w:hAnsi="ＭＳ 明朝"/>
          <w:b/>
          <w:szCs w:val="21"/>
        </w:rPr>
        <w:t>」</w:t>
      </w:r>
      <w:r>
        <w:rPr>
          <w:rFonts w:ascii="ＭＳ 明朝" w:hAnsi="ＭＳ 明朝" w:hint="eastAsia"/>
          <w:b/>
          <w:szCs w:val="21"/>
        </w:rPr>
        <w:t>及び「第</w:t>
      </w:r>
      <w:r w:rsidR="00BA1EC8">
        <w:rPr>
          <w:rFonts w:ascii="ＭＳ 明朝" w:hAnsi="ＭＳ 明朝" w:hint="eastAsia"/>
          <w:b/>
          <w:szCs w:val="21"/>
        </w:rPr>
        <w:t>26</w:t>
      </w:r>
      <w:r>
        <w:rPr>
          <w:rFonts w:ascii="ＭＳ 明朝" w:hAnsi="ＭＳ 明朝" w:hint="eastAsia"/>
          <w:b/>
          <w:szCs w:val="21"/>
        </w:rPr>
        <w:t>回機械要素技術展」</w:t>
      </w:r>
    </w:p>
    <w:p w14:paraId="2E67C8BA" w14:textId="77777777" w:rsidR="00150BFB" w:rsidRPr="00747105" w:rsidRDefault="00150BFB" w:rsidP="00747105">
      <w:pPr>
        <w:jc w:val="center"/>
        <w:rPr>
          <w:rFonts w:ascii="ＭＳ 明朝" w:hAnsi="ＭＳ 明朝"/>
          <w:b/>
          <w:sz w:val="21"/>
          <w:szCs w:val="21"/>
        </w:rPr>
      </w:pPr>
      <w:r w:rsidRPr="00747105">
        <w:rPr>
          <w:rFonts w:ascii="ＭＳ 明朝" w:hAnsi="ＭＳ 明朝" w:hint="eastAsia"/>
          <w:b/>
          <w:sz w:val="21"/>
          <w:szCs w:val="21"/>
        </w:rPr>
        <w:t>和歌山県ブース装飾等業務委託仕様書</w:t>
      </w:r>
    </w:p>
    <w:p w14:paraId="5E8C5EDC" w14:textId="77777777" w:rsidR="00502DC8" w:rsidRPr="00747105" w:rsidRDefault="00502DC8" w:rsidP="00747105">
      <w:pPr>
        <w:jc w:val="center"/>
        <w:rPr>
          <w:rFonts w:ascii="ＭＳ 明朝" w:hAnsi="ＭＳ 明朝"/>
          <w:sz w:val="21"/>
          <w:szCs w:val="21"/>
        </w:rPr>
      </w:pPr>
    </w:p>
    <w:p w14:paraId="4A200F37" w14:textId="36A2AA28" w:rsidR="00CA1E05" w:rsidRDefault="00150BFB" w:rsidP="00747105">
      <w:pPr>
        <w:rPr>
          <w:rFonts w:ascii="ＭＳ 明朝" w:hAnsi="ＭＳ 明朝"/>
          <w:sz w:val="21"/>
          <w:szCs w:val="21"/>
        </w:rPr>
      </w:pPr>
      <w:r w:rsidRPr="00747105">
        <w:rPr>
          <w:rFonts w:ascii="ＭＳ 明朝" w:hAnsi="ＭＳ 明朝" w:hint="eastAsia"/>
          <w:sz w:val="21"/>
          <w:szCs w:val="21"/>
        </w:rPr>
        <w:t xml:space="preserve">　</w:t>
      </w:r>
      <w:r w:rsidR="00747105" w:rsidRPr="00747105">
        <w:rPr>
          <w:rFonts w:ascii="ＭＳ 明朝" w:hAnsi="ＭＳ 明朝" w:hint="eastAsia"/>
          <w:sz w:val="21"/>
          <w:szCs w:val="21"/>
        </w:rPr>
        <w:t>下記のとおり開催される展示商談会</w:t>
      </w:r>
      <w:r w:rsidR="002D7B23" w:rsidRPr="002D7B23">
        <w:rPr>
          <w:rFonts w:ascii="ＭＳ 明朝" w:hAnsi="ＭＳ 明朝" w:hint="eastAsia"/>
          <w:sz w:val="21"/>
          <w:szCs w:val="21"/>
        </w:rPr>
        <w:t>「第</w:t>
      </w:r>
      <w:r w:rsidR="00BA1EC8">
        <w:rPr>
          <w:rFonts w:ascii="ＭＳ 明朝" w:hAnsi="ＭＳ 明朝" w:hint="eastAsia"/>
          <w:sz w:val="21"/>
          <w:szCs w:val="21"/>
        </w:rPr>
        <w:t>24</w:t>
      </w:r>
      <w:r w:rsidR="002D7B23" w:rsidRPr="002D7B23">
        <w:rPr>
          <w:rFonts w:ascii="ＭＳ 明朝" w:hAnsi="ＭＳ 明朝" w:hint="eastAsia"/>
          <w:sz w:val="21"/>
          <w:szCs w:val="21"/>
        </w:rPr>
        <w:t>回関西機械要素技術展」</w:t>
      </w:r>
      <w:r w:rsidR="002D7B23" w:rsidRPr="00747105">
        <w:rPr>
          <w:rFonts w:ascii="ＭＳ 明朝" w:hAnsi="ＭＳ 明朝" w:hint="eastAsia"/>
          <w:sz w:val="21"/>
          <w:szCs w:val="21"/>
        </w:rPr>
        <w:t>（以下「</w:t>
      </w:r>
      <w:r w:rsidR="002D7B23">
        <w:rPr>
          <w:rFonts w:ascii="ＭＳ 明朝" w:hAnsi="ＭＳ 明朝" w:hint="eastAsia"/>
          <w:sz w:val="21"/>
          <w:szCs w:val="21"/>
        </w:rPr>
        <w:t>関西</w:t>
      </w:r>
      <w:r w:rsidR="002D7B23" w:rsidRPr="00747105">
        <w:rPr>
          <w:rFonts w:ascii="ＭＳ 明朝" w:hAnsi="ＭＳ 明朝" w:hint="eastAsia"/>
          <w:sz w:val="21"/>
          <w:szCs w:val="21"/>
        </w:rPr>
        <w:t>展示会」という。）</w:t>
      </w:r>
      <w:r w:rsidR="002D7B23" w:rsidRPr="002D7B23">
        <w:rPr>
          <w:rFonts w:ascii="ＭＳ 明朝" w:hAnsi="ＭＳ 明朝" w:hint="eastAsia"/>
          <w:sz w:val="21"/>
          <w:szCs w:val="21"/>
        </w:rPr>
        <w:t>及び「第</w:t>
      </w:r>
      <w:r w:rsidR="00BA1EC8">
        <w:rPr>
          <w:rFonts w:ascii="ＭＳ 明朝" w:hAnsi="ＭＳ 明朝" w:hint="eastAsia"/>
          <w:sz w:val="21"/>
          <w:szCs w:val="21"/>
        </w:rPr>
        <w:t>26</w:t>
      </w:r>
      <w:r w:rsidR="002D7B23" w:rsidRPr="002D7B23">
        <w:rPr>
          <w:rFonts w:ascii="ＭＳ 明朝" w:hAnsi="ＭＳ 明朝" w:hint="eastAsia"/>
          <w:sz w:val="21"/>
          <w:szCs w:val="21"/>
        </w:rPr>
        <w:t>回機械要素技術展」</w:t>
      </w:r>
      <w:r w:rsidR="00747105" w:rsidRPr="00747105">
        <w:rPr>
          <w:rFonts w:ascii="ＭＳ 明朝" w:hAnsi="ＭＳ 明朝" w:hint="eastAsia"/>
          <w:sz w:val="21"/>
          <w:szCs w:val="21"/>
        </w:rPr>
        <w:t>（以下「</w:t>
      </w:r>
      <w:r w:rsidR="002D7B23">
        <w:rPr>
          <w:rFonts w:ascii="ＭＳ 明朝" w:hAnsi="ＭＳ 明朝" w:hint="eastAsia"/>
          <w:sz w:val="21"/>
          <w:szCs w:val="21"/>
        </w:rPr>
        <w:t>関東</w:t>
      </w:r>
      <w:r w:rsidR="00747105" w:rsidRPr="00747105">
        <w:rPr>
          <w:rFonts w:ascii="ＭＳ 明朝" w:hAnsi="ＭＳ 明朝" w:hint="eastAsia"/>
          <w:sz w:val="21"/>
          <w:szCs w:val="21"/>
        </w:rPr>
        <w:t>展示会」という。） での和歌山県ブース出展に伴う装飾を中心とした下記の業務を行う</w:t>
      </w:r>
      <w:r w:rsidR="00747105">
        <w:rPr>
          <w:rFonts w:ascii="ＭＳ 明朝" w:hAnsi="ＭＳ 明朝" w:hint="eastAsia"/>
          <w:sz w:val="21"/>
          <w:szCs w:val="21"/>
        </w:rPr>
        <w:t>。</w:t>
      </w:r>
    </w:p>
    <w:p w14:paraId="246479E0" w14:textId="68194EF2" w:rsidR="00747105" w:rsidRDefault="00747105" w:rsidP="00B802AD">
      <w:pPr>
        <w:jc w:val="center"/>
        <w:rPr>
          <w:rFonts w:ascii="ＭＳ 明朝" w:hAnsi="ＭＳ 明朝"/>
          <w:sz w:val="21"/>
          <w:szCs w:val="21"/>
        </w:rPr>
      </w:pPr>
      <w:r>
        <w:rPr>
          <w:rFonts w:ascii="ＭＳ 明朝" w:hAnsi="ＭＳ 明朝" w:hint="eastAsia"/>
          <w:sz w:val="21"/>
          <w:szCs w:val="21"/>
        </w:rPr>
        <w:t>記</w:t>
      </w:r>
    </w:p>
    <w:p w14:paraId="3DA45C65" w14:textId="60D066C2" w:rsidR="00747105" w:rsidRPr="00CA1A2C" w:rsidRDefault="00747105" w:rsidP="00747105">
      <w:pPr>
        <w:rPr>
          <w:rFonts w:ascii="ＭＳ 明朝" w:hAnsi="ＭＳ 明朝"/>
          <w:b/>
          <w:sz w:val="21"/>
          <w:szCs w:val="21"/>
        </w:rPr>
      </w:pPr>
      <w:r w:rsidRPr="00CA1A2C">
        <w:rPr>
          <w:rFonts w:ascii="ＭＳ 明朝" w:hAnsi="ＭＳ 明朝" w:hint="eastAsia"/>
          <w:b/>
          <w:sz w:val="21"/>
          <w:szCs w:val="21"/>
        </w:rPr>
        <w:t>１．</w:t>
      </w:r>
      <w:r w:rsidR="005269BC">
        <w:rPr>
          <w:rFonts w:ascii="ＭＳ 明朝" w:hAnsi="ＭＳ 明朝" w:hint="eastAsia"/>
          <w:b/>
          <w:sz w:val="21"/>
          <w:szCs w:val="21"/>
        </w:rPr>
        <w:t>展示会について</w:t>
      </w:r>
    </w:p>
    <w:p w14:paraId="6A3C8D4C" w14:textId="77777777" w:rsidR="003A597D" w:rsidRDefault="005269BC" w:rsidP="003A597D">
      <w:pPr>
        <w:ind w:firstLineChars="150" w:firstLine="315"/>
        <w:rPr>
          <w:rFonts w:ascii="ＭＳ 明朝" w:hAnsi="ＭＳ 明朝"/>
          <w:sz w:val="21"/>
          <w:szCs w:val="21"/>
        </w:rPr>
      </w:pPr>
      <w:r>
        <w:rPr>
          <w:rFonts w:ascii="ＭＳ 明朝" w:hAnsi="ＭＳ 明朝" w:hint="eastAsia"/>
          <w:sz w:val="21"/>
          <w:szCs w:val="21"/>
        </w:rPr>
        <w:t>＜関西展示会＞</w:t>
      </w:r>
    </w:p>
    <w:p w14:paraId="77A744B9" w14:textId="2F18154E" w:rsidR="00E96A76" w:rsidRDefault="00E96A76" w:rsidP="00E96A76">
      <w:pPr>
        <w:ind w:leftChars="200" w:left="480" w:firstLineChars="150" w:firstLine="315"/>
        <w:rPr>
          <w:rFonts w:ascii="ＭＳ 明朝" w:hAnsi="ＭＳ 明朝"/>
          <w:sz w:val="21"/>
          <w:szCs w:val="21"/>
        </w:rPr>
      </w:pPr>
      <w:r>
        <w:rPr>
          <w:rFonts w:ascii="ＭＳ 明朝" w:hAnsi="ＭＳ 明朝" w:hint="eastAsia"/>
          <w:sz w:val="21"/>
          <w:szCs w:val="21"/>
        </w:rPr>
        <w:t xml:space="preserve">展示会名　　</w:t>
      </w:r>
      <w:r w:rsidRPr="002D7B23">
        <w:rPr>
          <w:rFonts w:ascii="ＭＳ 明朝" w:hAnsi="ＭＳ 明朝" w:hint="eastAsia"/>
          <w:sz w:val="21"/>
          <w:szCs w:val="21"/>
        </w:rPr>
        <w:t>第</w:t>
      </w:r>
      <w:r w:rsidR="00BA1EC8">
        <w:rPr>
          <w:rFonts w:ascii="ＭＳ 明朝" w:hAnsi="ＭＳ 明朝" w:hint="eastAsia"/>
          <w:sz w:val="21"/>
          <w:szCs w:val="21"/>
        </w:rPr>
        <w:t>２４</w:t>
      </w:r>
      <w:r w:rsidRPr="002D7B23">
        <w:rPr>
          <w:rFonts w:ascii="ＭＳ 明朝" w:hAnsi="ＭＳ 明朝" w:hint="eastAsia"/>
          <w:sz w:val="21"/>
          <w:szCs w:val="21"/>
        </w:rPr>
        <w:t>回関西機械要素技術展</w:t>
      </w:r>
    </w:p>
    <w:p w14:paraId="35A9BF97" w14:textId="308976CE" w:rsidR="005269BC" w:rsidRPr="005269BC" w:rsidRDefault="00BA1EC8" w:rsidP="00E96A76">
      <w:pPr>
        <w:ind w:leftChars="200" w:left="480" w:firstLineChars="150" w:firstLine="315"/>
        <w:rPr>
          <w:rFonts w:ascii="ＭＳ 明朝" w:hAnsi="ＭＳ 明朝"/>
          <w:sz w:val="21"/>
          <w:szCs w:val="21"/>
        </w:rPr>
      </w:pPr>
      <w:r>
        <w:rPr>
          <w:rFonts w:ascii="ＭＳ 明朝" w:hAnsi="ＭＳ 明朝" w:hint="eastAsia"/>
          <w:sz w:val="21"/>
          <w:szCs w:val="21"/>
        </w:rPr>
        <w:t>開催期間　　令和３年１０月６日（水）～１０月８</w:t>
      </w:r>
      <w:r w:rsidR="005269BC" w:rsidRPr="005269BC">
        <w:rPr>
          <w:rFonts w:ascii="ＭＳ 明朝" w:hAnsi="ＭＳ 明朝" w:hint="eastAsia"/>
          <w:sz w:val="21"/>
          <w:szCs w:val="21"/>
        </w:rPr>
        <w:t>日（金）</w:t>
      </w:r>
    </w:p>
    <w:p w14:paraId="4C27D899" w14:textId="2B5F302E" w:rsidR="005269BC" w:rsidRPr="005269BC" w:rsidRDefault="005269BC" w:rsidP="00E96A76">
      <w:pPr>
        <w:ind w:leftChars="200" w:left="480" w:firstLineChars="150" w:firstLine="315"/>
        <w:rPr>
          <w:rFonts w:ascii="ＭＳ 明朝" w:hAnsi="ＭＳ 明朝"/>
          <w:sz w:val="21"/>
          <w:szCs w:val="21"/>
        </w:rPr>
      </w:pPr>
      <w:r>
        <w:rPr>
          <w:rFonts w:ascii="ＭＳ 明朝" w:hAnsi="ＭＳ 明朝" w:hint="eastAsia"/>
          <w:sz w:val="21"/>
          <w:szCs w:val="21"/>
        </w:rPr>
        <w:t xml:space="preserve">　　　　　　　　</w:t>
      </w:r>
      <w:r w:rsidR="00BA1EC8">
        <w:rPr>
          <w:rFonts w:ascii="ＭＳ 明朝" w:hAnsi="ＭＳ 明朝" w:hint="eastAsia"/>
          <w:sz w:val="21"/>
          <w:szCs w:val="21"/>
        </w:rPr>
        <w:t>搬入日：１０月４</w:t>
      </w:r>
      <w:r w:rsidR="00B335B5">
        <w:rPr>
          <w:rFonts w:ascii="ＭＳ 明朝" w:hAnsi="ＭＳ 明朝" w:hint="eastAsia"/>
          <w:sz w:val="21"/>
          <w:szCs w:val="21"/>
        </w:rPr>
        <w:t>日（月）及び</w:t>
      </w:r>
      <w:r w:rsidR="00BA1EC8">
        <w:rPr>
          <w:rFonts w:ascii="ＭＳ 明朝" w:hAnsi="ＭＳ 明朝" w:hint="eastAsia"/>
          <w:sz w:val="21"/>
          <w:szCs w:val="21"/>
        </w:rPr>
        <w:t>１０月５</w:t>
      </w:r>
      <w:r w:rsidRPr="005269BC">
        <w:rPr>
          <w:rFonts w:ascii="ＭＳ 明朝" w:hAnsi="ＭＳ 明朝" w:hint="eastAsia"/>
          <w:sz w:val="21"/>
          <w:szCs w:val="21"/>
        </w:rPr>
        <w:t>日（火）</w:t>
      </w:r>
    </w:p>
    <w:p w14:paraId="0E9214DC" w14:textId="492D9164" w:rsidR="00747105" w:rsidRDefault="005269BC" w:rsidP="0086430E">
      <w:pPr>
        <w:ind w:leftChars="200" w:left="480" w:firstLineChars="150" w:firstLine="315"/>
        <w:rPr>
          <w:rFonts w:ascii="ＭＳ 明朝" w:hAnsi="ＭＳ 明朝"/>
          <w:sz w:val="21"/>
          <w:szCs w:val="21"/>
        </w:rPr>
      </w:pPr>
      <w:r w:rsidRPr="005269BC">
        <w:rPr>
          <w:rFonts w:ascii="ＭＳ 明朝" w:hAnsi="ＭＳ 明朝" w:hint="eastAsia"/>
          <w:sz w:val="21"/>
          <w:szCs w:val="21"/>
        </w:rPr>
        <w:t>開催場所　　インテックス大阪（大阪市住之江区南港北１－５－１０２）</w:t>
      </w:r>
    </w:p>
    <w:p w14:paraId="2D350C60" w14:textId="6BCD7162" w:rsidR="005269BC" w:rsidRPr="005269BC" w:rsidRDefault="005269BC" w:rsidP="005269BC">
      <w:pPr>
        <w:rPr>
          <w:rFonts w:ascii="ＭＳ 明朝" w:hAnsi="ＭＳ 明朝"/>
          <w:sz w:val="21"/>
          <w:szCs w:val="21"/>
        </w:rPr>
      </w:pPr>
      <w:r>
        <w:rPr>
          <w:rFonts w:ascii="ＭＳ 明朝" w:hAnsi="ＭＳ 明朝" w:hint="eastAsia"/>
          <w:sz w:val="21"/>
          <w:szCs w:val="21"/>
        </w:rPr>
        <w:t xml:space="preserve">　＜関東展示会＞</w:t>
      </w:r>
    </w:p>
    <w:p w14:paraId="3AC8CD2D" w14:textId="14FAD8EF" w:rsidR="00E96A76" w:rsidRDefault="005269BC" w:rsidP="00E96A76">
      <w:pPr>
        <w:ind w:leftChars="200" w:left="480"/>
        <w:rPr>
          <w:rFonts w:ascii="ＭＳ 明朝" w:hAnsi="ＭＳ 明朝"/>
          <w:sz w:val="21"/>
          <w:szCs w:val="21"/>
        </w:rPr>
      </w:pPr>
      <w:r w:rsidRPr="005269BC">
        <w:rPr>
          <w:rFonts w:ascii="ＭＳ 明朝" w:hAnsi="ＭＳ 明朝" w:hint="eastAsia"/>
          <w:sz w:val="21"/>
          <w:szCs w:val="21"/>
        </w:rPr>
        <w:t xml:space="preserve">　</w:t>
      </w:r>
      <w:r w:rsidR="003A597D">
        <w:rPr>
          <w:rFonts w:ascii="ＭＳ 明朝" w:hAnsi="ＭＳ 明朝" w:hint="eastAsia"/>
          <w:sz w:val="21"/>
          <w:szCs w:val="21"/>
        </w:rPr>
        <w:t xml:space="preserve"> </w:t>
      </w:r>
      <w:r w:rsidR="00E96A76">
        <w:rPr>
          <w:rFonts w:ascii="ＭＳ 明朝" w:hAnsi="ＭＳ 明朝" w:hint="eastAsia"/>
          <w:sz w:val="21"/>
          <w:szCs w:val="21"/>
        </w:rPr>
        <w:t xml:space="preserve">展示会名　　</w:t>
      </w:r>
      <w:r w:rsidR="00B802AD" w:rsidRPr="002D7B23">
        <w:rPr>
          <w:rFonts w:ascii="ＭＳ 明朝" w:hAnsi="ＭＳ 明朝" w:hint="eastAsia"/>
          <w:sz w:val="21"/>
          <w:szCs w:val="21"/>
        </w:rPr>
        <w:t>第</w:t>
      </w:r>
      <w:r w:rsidR="00BA1EC8">
        <w:rPr>
          <w:rFonts w:ascii="ＭＳ 明朝" w:hAnsi="ＭＳ 明朝" w:hint="eastAsia"/>
          <w:sz w:val="21"/>
          <w:szCs w:val="21"/>
        </w:rPr>
        <w:t>２６</w:t>
      </w:r>
      <w:r w:rsidR="00B802AD" w:rsidRPr="002D7B23">
        <w:rPr>
          <w:rFonts w:ascii="ＭＳ 明朝" w:hAnsi="ＭＳ 明朝" w:hint="eastAsia"/>
          <w:sz w:val="21"/>
          <w:szCs w:val="21"/>
        </w:rPr>
        <w:t>回機械要素技術展</w:t>
      </w:r>
    </w:p>
    <w:p w14:paraId="7085320A" w14:textId="568CE6F3" w:rsidR="005269BC" w:rsidRPr="005269BC" w:rsidRDefault="00BA1EC8" w:rsidP="00E96A76">
      <w:pPr>
        <w:ind w:leftChars="200" w:left="480" w:firstLineChars="150" w:firstLine="315"/>
        <w:rPr>
          <w:rFonts w:ascii="ＭＳ 明朝" w:hAnsi="ＭＳ 明朝"/>
          <w:sz w:val="21"/>
          <w:szCs w:val="21"/>
        </w:rPr>
      </w:pPr>
      <w:r>
        <w:rPr>
          <w:rFonts w:ascii="ＭＳ 明朝" w:hAnsi="ＭＳ 明朝" w:hint="eastAsia"/>
          <w:sz w:val="21"/>
          <w:szCs w:val="21"/>
        </w:rPr>
        <w:t>開催期間　　令和４年３月１６日（水）～３月１８</w:t>
      </w:r>
      <w:r w:rsidR="005269BC" w:rsidRPr="005269BC">
        <w:rPr>
          <w:rFonts w:ascii="ＭＳ 明朝" w:hAnsi="ＭＳ 明朝" w:hint="eastAsia"/>
          <w:sz w:val="21"/>
          <w:szCs w:val="21"/>
        </w:rPr>
        <w:t>日（金）</w:t>
      </w:r>
    </w:p>
    <w:p w14:paraId="40DD8A37" w14:textId="00A3FF87" w:rsidR="005269BC" w:rsidRPr="005269BC" w:rsidRDefault="00BA1EC8" w:rsidP="00E96A76">
      <w:pPr>
        <w:ind w:leftChars="200" w:left="480"/>
        <w:rPr>
          <w:rFonts w:ascii="ＭＳ 明朝" w:hAnsi="ＭＳ 明朝"/>
          <w:sz w:val="21"/>
          <w:szCs w:val="21"/>
        </w:rPr>
      </w:pPr>
      <w:r>
        <w:rPr>
          <w:rFonts w:ascii="ＭＳ 明朝" w:hAnsi="ＭＳ 明朝" w:hint="eastAsia"/>
          <w:sz w:val="21"/>
          <w:szCs w:val="21"/>
        </w:rPr>
        <w:t xml:space="preserve">　　　　　　　　　　搬入日：３</w:t>
      </w:r>
      <w:r w:rsidR="00B335B5">
        <w:rPr>
          <w:rFonts w:ascii="ＭＳ 明朝" w:hAnsi="ＭＳ 明朝" w:hint="eastAsia"/>
          <w:sz w:val="21"/>
          <w:szCs w:val="21"/>
        </w:rPr>
        <w:t>月１</w:t>
      </w:r>
      <w:r>
        <w:rPr>
          <w:rFonts w:ascii="ＭＳ 明朝" w:hAnsi="ＭＳ 明朝" w:hint="eastAsia"/>
          <w:sz w:val="21"/>
          <w:szCs w:val="21"/>
        </w:rPr>
        <w:t>４</w:t>
      </w:r>
      <w:r w:rsidR="00B335B5">
        <w:rPr>
          <w:rFonts w:ascii="ＭＳ 明朝" w:hAnsi="ＭＳ 明朝" w:hint="eastAsia"/>
          <w:sz w:val="21"/>
          <w:szCs w:val="21"/>
        </w:rPr>
        <w:t>日（月）及び</w:t>
      </w:r>
      <w:r>
        <w:rPr>
          <w:rFonts w:ascii="ＭＳ 明朝" w:hAnsi="ＭＳ 明朝" w:hint="eastAsia"/>
          <w:sz w:val="21"/>
          <w:szCs w:val="21"/>
        </w:rPr>
        <w:t>３月１５</w:t>
      </w:r>
      <w:r w:rsidR="005269BC" w:rsidRPr="005269BC">
        <w:rPr>
          <w:rFonts w:ascii="ＭＳ 明朝" w:hAnsi="ＭＳ 明朝" w:hint="eastAsia"/>
          <w:sz w:val="21"/>
          <w:szCs w:val="21"/>
        </w:rPr>
        <w:t>日（火）</w:t>
      </w:r>
    </w:p>
    <w:p w14:paraId="0E0C3F11" w14:textId="03349D4B" w:rsidR="005269BC" w:rsidRPr="005269BC" w:rsidRDefault="005269BC" w:rsidP="00E96A76">
      <w:pPr>
        <w:ind w:leftChars="200" w:left="480"/>
        <w:rPr>
          <w:rFonts w:ascii="ＭＳ 明朝" w:hAnsi="ＭＳ 明朝"/>
          <w:sz w:val="21"/>
          <w:szCs w:val="21"/>
        </w:rPr>
      </w:pPr>
      <w:r>
        <w:rPr>
          <w:rFonts w:ascii="ＭＳ 明朝" w:hAnsi="ＭＳ 明朝" w:hint="eastAsia"/>
          <w:sz w:val="21"/>
          <w:szCs w:val="21"/>
        </w:rPr>
        <w:t xml:space="preserve">　</w:t>
      </w:r>
      <w:r w:rsidR="003A597D">
        <w:rPr>
          <w:rFonts w:ascii="ＭＳ 明朝" w:hAnsi="ＭＳ 明朝" w:hint="eastAsia"/>
          <w:sz w:val="21"/>
          <w:szCs w:val="21"/>
        </w:rPr>
        <w:t xml:space="preserve"> </w:t>
      </w:r>
      <w:r w:rsidRPr="005269BC">
        <w:rPr>
          <w:rFonts w:ascii="ＭＳ 明朝" w:hAnsi="ＭＳ 明朝" w:hint="eastAsia"/>
          <w:sz w:val="21"/>
          <w:szCs w:val="21"/>
        </w:rPr>
        <w:t xml:space="preserve">開催場所　　</w:t>
      </w:r>
      <w:r w:rsidR="00BA1EC8">
        <w:rPr>
          <w:rFonts w:ascii="ＭＳ 明朝" w:hAnsi="ＭＳ 明朝" w:hint="eastAsia"/>
          <w:sz w:val="21"/>
          <w:szCs w:val="21"/>
        </w:rPr>
        <w:t>東京ビッグサイト</w:t>
      </w:r>
      <w:r w:rsidRPr="005269BC">
        <w:rPr>
          <w:rFonts w:ascii="ＭＳ 明朝" w:hAnsi="ＭＳ 明朝" w:hint="eastAsia"/>
          <w:sz w:val="21"/>
          <w:szCs w:val="21"/>
        </w:rPr>
        <w:t>（</w:t>
      </w:r>
      <w:r w:rsidR="002D4E97" w:rsidRPr="002D4E97">
        <w:rPr>
          <w:rFonts w:ascii="ＭＳ 明朝" w:hAnsi="ＭＳ 明朝" w:hint="eastAsia"/>
          <w:sz w:val="21"/>
          <w:szCs w:val="21"/>
        </w:rPr>
        <w:t>東京都江東区有明</w:t>
      </w:r>
      <w:r w:rsidR="002D4E97">
        <w:rPr>
          <w:rFonts w:ascii="ＭＳ 明朝" w:hAnsi="ＭＳ 明朝" w:hint="eastAsia"/>
          <w:sz w:val="21"/>
          <w:szCs w:val="21"/>
        </w:rPr>
        <w:t>３-１１-１</w:t>
      </w:r>
      <w:r w:rsidRPr="005269BC">
        <w:rPr>
          <w:rFonts w:ascii="ＭＳ 明朝" w:hAnsi="ＭＳ 明朝" w:hint="eastAsia"/>
          <w:sz w:val="21"/>
          <w:szCs w:val="21"/>
        </w:rPr>
        <w:t>）</w:t>
      </w:r>
    </w:p>
    <w:p w14:paraId="03C5D892" w14:textId="77777777" w:rsidR="005269BC" w:rsidRDefault="005269BC" w:rsidP="005269BC">
      <w:pPr>
        <w:rPr>
          <w:rFonts w:ascii="ＭＳ 明朝" w:hAnsi="ＭＳ 明朝"/>
          <w:sz w:val="21"/>
          <w:szCs w:val="21"/>
        </w:rPr>
      </w:pPr>
    </w:p>
    <w:p w14:paraId="78C43FA0" w14:textId="77777777" w:rsidR="00CA1A2C" w:rsidRDefault="00CA1A2C" w:rsidP="00CA1A2C">
      <w:pPr>
        <w:rPr>
          <w:rFonts w:ascii="ＭＳ 明朝" w:hAnsi="ＭＳ 明朝"/>
          <w:b/>
          <w:sz w:val="21"/>
          <w:szCs w:val="21"/>
        </w:rPr>
      </w:pPr>
      <w:r w:rsidRPr="00CA1A2C">
        <w:rPr>
          <w:rFonts w:ascii="ＭＳ 明朝" w:hAnsi="ＭＳ 明朝" w:hint="eastAsia"/>
          <w:b/>
          <w:sz w:val="21"/>
          <w:szCs w:val="21"/>
        </w:rPr>
        <w:t>２．委託業務内容</w:t>
      </w:r>
    </w:p>
    <w:p w14:paraId="1BC9E80B" w14:textId="77777777" w:rsidR="00CA1A2C" w:rsidRDefault="00CA1A2C" w:rsidP="00CA1A2C">
      <w:pPr>
        <w:ind w:firstLineChars="100" w:firstLine="210"/>
        <w:rPr>
          <w:rFonts w:ascii="ＭＳ 明朝" w:hAnsi="ＭＳ 明朝"/>
          <w:sz w:val="21"/>
          <w:szCs w:val="21"/>
        </w:rPr>
      </w:pPr>
      <w:r w:rsidRPr="00CA1A2C">
        <w:rPr>
          <w:rFonts w:ascii="ＭＳ 明朝" w:hAnsi="ＭＳ 明朝" w:hint="eastAsia"/>
          <w:sz w:val="21"/>
          <w:szCs w:val="21"/>
        </w:rPr>
        <w:t>（１）概要</w:t>
      </w:r>
    </w:p>
    <w:p w14:paraId="2BD7BED8" w14:textId="77777777" w:rsidR="00CA1A2C" w:rsidRDefault="00CA1A2C" w:rsidP="00CA1A2C">
      <w:pPr>
        <w:ind w:firstLineChars="300" w:firstLine="630"/>
        <w:rPr>
          <w:rFonts w:ascii="ＭＳ 明朝" w:hAnsi="ＭＳ 明朝"/>
          <w:sz w:val="21"/>
          <w:szCs w:val="21"/>
        </w:rPr>
      </w:pPr>
      <w:r w:rsidRPr="00CA1A2C">
        <w:rPr>
          <w:rFonts w:ascii="ＭＳ 明朝" w:hAnsi="ＭＳ 明朝" w:hint="eastAsia"/>
          <w:sz w:val="21"/>
          <w:szCs w:val="21"/>
        </w:rPr>
        <w:t>ア</w:t>
      </w:r>
      <w:r>
        <w:rPr>
          <w:rFonts w:ascii="ＭＳ 明朝" w:hAnsi="ＭＳ 明朝" w:hint="eastAsia"/>
          <w:sz w:val="21"/>
          <w:szCs w:val="21"/>
        </w:rPr>
        <w:t xml:space="preserve">　</w:t>
      </w:r>
      <w:r w:rsidRPr="00CA1A2C">
        <w:rPr>
          <w:rFonts w:ascii="ＭＳ 明朝" w:hAnsi="ＭＳ 明朝" w:hint="eastAsia"/>
          <w:sz w:val="21"/>
          <w:szCs w:val="21"/>
        </w:rPr>
        <w:t>和歌山県ブースの装飾デザイン、設営、施工及び撤去</w:t>
      </w:r>
    </w:p>
    <w:p w14:paraId="0EC13DF0" w14:textId="77777777" w:rsidR="00CA1A2C" w:rsidRDefault="00CA1A2C" w:rsidP="00CA1A2C">
      <w:pPr>
        <w:ind w:firstLineChars="300" w:firstLine="630"/>
        <w:rPr>
          <w:rFonts w:ascii="ＭＳ 明朝" w:hAnsi="ＭＳ 明朝"/>
          <w:sz w:val="21"/>
          <w:szCs w:val="21"/>
        </w:rPr>
      </w:pPr>
      <w:r w:rsidRPr="00CA1A2C">
        <w:rPr>
          <w:rFonts w:ascii="ＭＳ 明朝" w:hAnsi="ＭＳ 明朝" w:hint="eastAsia"/>
          <w:sz w:val="21"/>
          <w:szCs w:val="21"/>
        </w:rPr>
        <w:t>イ</w:t>
      </w:r>
      <w:r>
        <w:rPr>
          <w:rFonts w:ascii="ＭＳ 明朝" w:hAnsi="ＭＳ 明朝" w:hint="eastAsia"/>
          <w:sz w:val="21"/>
          <w:szCs w:val="21"/>
        </w:rPr>
        <w:t xml:space="preserve">　</w:t>
      </w:r>
      <w:r w:rsidRPr="00CA1A2C">
        <w:rPr>
          <w:rFonts w:ascii="ＭＳ 明朝" w:hAnsi="ＭＳ 明朝" w:hint="eastAsia"/>
          <w:sz w:val="21"/>
          <w:szCs w:val="21"/>
        </w:rPr>
        <w:t>バイヤー向け出展事業者チラシの作成</w:t>
      </w:r>
    </w:p>
    <w:p w14:paraId="2671CF05" w14:textId="77777777" w:rsidR="00CA1A2C" w:rsidRPr="00CA1A2C" w:rsidRDefault="00CA1A2C" w:rsidP="00CA1A2C">
      <w:pPr>
        <w:ind w:firstLineChars="300" w:firstLine="630"/>
        <w:rPr>
          <w:rFonts w:ascii="ＭＳ 明朝" w:hAnsi="ＭＳ 明朝"/>
          <w:sz w:val="21"/>
          <w:szCs w:val="21"/>
        </w:rPr>
      </w:pPr>
      <w:r>
        <w:rPr>
          <w:rFonts w:ascii="ＭＳ 明朝" w:hAnsi="ＭＳ 明朝" w:hint="eastAsia"/>
          <w:sz w:val="21"/>
          <w:szCs w:val="21"/>
        </w:rPr>
        <w:t xml:space="preserve">ウ　</w:t>
      </w:r>
      <w:r w:rsidRPr="00CA1A2C">
        <w:rPr>
          <w:rFonts w:ascii="ＭＳ 明朝" w:hAnsi="ＭＳ 明朝" w:hint="eastAsia"/>
          <w:sz w:val="21"/>
          <w:szCs w:val="21"/>
        </w:rPr>
        <w:t>その他和歌山県ブースの企画、設営に必要な業務</w:t>
      </w:r>
    </w:p>
    <w:p w14:paraId="771FBA72" w14:textId="28E10E2E" w:rsidR="008A6AC7" w:rsidRDefault="00CA1A2C" w:rsidP="008A6AC7">
      <w:pPr>
        <w:ind w:firstLineChars="100" w:firstLine="210"/>
        <w:rPr>
          <w:rFonts w:ascii="ＭＳ 明朝" w:hAnsi="ＭＳ 明朝"/>
          <w:sz w:val="21"/>
          <w:szCs w:val="21"/>
        </w:rPr>
      </w:pPr>
      <w:r w:rsidRPr="00CA1A2C">
        <w:rPr>
          <w:rFonts w:ascii="ＭＳ 明朝" w:hAnsi="ＭＳ 明朝" w:hint="eastAsia"/>
          <w:sz w:val="21"/>
          <w:szCs w:val="21"/>
        </w:rPr>
        <w:t>（２）詳細</w:t>
      </w:r>
    </w:p>
    <w:p w14:paraId="17409A22" w14:textId="2CD49097" w:rsidR="008A6AC7" w:rsidRDefault="00CA1A2C" w:rsidP="008A6AC7">
      <w:pPr>
        <w:ind w:firstLineChars="300" w:firstLine="630"/>
        <w:rPr>
          <w:rFonts w:ascii="ＭＳ 明朝" w:hAnsi="ＭＳ 明朝"/>
          <w:sz w:val="21"/>
          <w:szCs w:val="21"/>
        </w:rPr>
      </w:pPr>
      <w:r w:rsidRPr="00CA1A2C">
        <w:rPr>
          <w:rFonts w:ascii="ＭＳ 明朝" w:hAnsi="ＭＳ 明朝" w:hint="eastAsia"/>
          <w:sz w:val="21"/>
          <w:szCs w:val="21"/>
        </w:rPr>
        <w:t>ア</w:t>
      </w:r>
      <w:r>
        <w:rPr>
          <w:rFonts w:ascii="ＭＳ 明朝" w:hAnsi="ＭＳ 明朝" w:hint="eastAsia"/>
          <w:sz w:val="21"/>
          <w:szCs w:val="21"/>
        </w:rPr>
        <w:t xml:space="preserve">　</w:t>
      </w:r>
      <w:r w:rsidRPr="00CA1A2C">
        <w:rPr>
          <w:rFonts w:ascii="ＭＳ 明朝" w:hAnsi="ＭＳ 明朝" w:hint="eastAsia"/>
          <w:sz w:val="21"/>
          <w:szCs w:val="21"/>
        </w:rPr>
        <w:t>装飾全般</w:t>
      </w:r>
      <w:r w:rsidR="0086430E">
        <w:rPr>
          <w:rFonts w:ascii="ＭＳ 明朝" w:hAnsi="ＭＳ 明朝" w:hint="eastAsia"/>
          <w:sz w:val="21"/>
          <w:szCs w:val="21"/>
        </w:rPr>
        <w:t>【関西展示会、関東展示会共通事項】</w:t>
      </w:r>
    </w:p>
    <w:p w14:paraId="77B5CF91" w14:textId="78651A4E" w:rsidR="00AF36EA" w:rsidRDefault="00AF36EA" w:rsidP="00AF36EA">
      <w:pPr>
        <w:pStyle w:val="a3"/>
        <w:numPr>
          <w:ilvl w:val="0"/>
          <w:numId w:val="20"/>
        </w:numPr>
        <w:ind w:leftChars="0"/>
        <w:rPr>
          <w:rFonts w:ascii="ＭＳ 明朝" w:hAnsi="ＭＳ 明朝"/>
          <w:sz w:val="21"/>
          <w:szCs w:val="21"/>
        </w:rPr>
      </w:pPr>
      <w:r w:rsidRPr="00AF36EA">
        <w:rPr>
          <w:rFonts w:ascii="ＭＳ 明朝" w:hAnsi="ＭＳ 明朝" w:hint="eastAsia"/>
          <w:sz w:val="21"/>
          <w:szCs w:val="21"/>
        </w:rPr>
        <w:t>出展事業者の製品を効果的にアピールできる装飾とすること。なお、関西展示会と関東展示会は共通のブースイメージとする。</w:t>
      </w:r>
    </w:p>
    <w:p w14:paraId="46BB345B" w14:textId="2E48ECF2" w:rsidR="00AF36EA" w:rsidRDefault="00AF36EA" w:rsidP="00AF36EA">
      <w:pPr>
        <w:pStyle w:val="a3"/>
        <w:numPr>
          <w:ilvl w:val="0"/>
          <w:numId w:val="20"/>
        </w:numPr>
        <w:ind w:leftChars="0"/>
        <w:rPr>
          <w:rFonts w:ascii="ＭＳ 明朝" w:hAnsi="ＭＳ 明朝"/>
          <w:sz w:val="21"/>
          <w:szCs w:val="21"/>
        </w:rPr>
      </w:pPr>
      <w:r w:rsidRPr="00CA1A2C">
        <w:rPr>
          <w:rFonts w:ascii="ＭＳ 明朝" w:hAnsi="ＭＳ 明朝" w:hint="eastAsia"/>
          <w:sz w:val="21"/>
          <w:szCs w:val="21"/>
        </w:rPr>
        <w:t>高さ、奥行き等の空間を有効活用した装飾とすること。</w:t>
      </w:r>
    </w:p>
    <w:p w14:paraId="3EB6DAF4" w14:textId="7B2C1EB6" w:rsidR="0086430E" w:rsidRDefault="0086430E" w:rsidP="00AF36EA">
      <w:pPr>
        <w:pStyle w:val="a3"/>
        <w:numPr>
          <w:ilvl w:val="0"/>
          <w:numId w:val="20"/>
        </w:numPr>
        <w:ind w:leftChars="0"/>
        <w:rPr>
          <w:rFonts w:ascii="ＭＳ 明朝" w:hAnsi="ＭＳ 明朝"/>
          <w:sz w:val="21"/>
          <w:szCs w:val="21"/>
        </w:rPr>
      </w:pPr>
      <w:r w:rsidRPr="00082A9D">
        <w:rPr>
          <w:rFonts w:ascii="ＭＳ 明朝" w:hAnsi="ＭＳ 明朝" w:hint="eastAsia"/>
          <w:sz w:val="21"/>
          <w:szCs w:val="21"/>
        </w:rPr>
        <w:t>出展事業者が出展物を展示しやすく、かつ商談を行いやすいブース装飾を行うこと。</w:t>
      </w:r>
    </w:p>
    <w:p w14:paraId="66A327BF" w14:textId="7B117874" w:rsidR="0086430E" w:rsidRDefault="00B335B5" w:rsidP="00AF36EA">
      <w:pPr>
        <w:pStyle w:val="a3"/>
        <w:numPr>
          <w:ilvl w:val="0"/>
          <w:numId w:val="20"/>
        </w:numPr>
        <w:ind w:leftChars="0"/>
        <w:rPr>
          <w:rFonts w:ascii="ＭＳ 明朝" w:hAnsi="ＭＳ 明朝"/>
          <w:sz w:val="21"/>
          <w:szCs w:val="21"/>
        </w:rPr>
      </w:pPr>
      <w:r>
        <w:rPr>
          <w:rFonts w:ascii="ＭＳ 明朝" w:hAnsi="ＭＳ 明朝" w:hint="eastAsia"/>
          <w:sz w:val="21"/>
          <w:szCs w:val="21"/>
        </w:rPr>
        <w:t>わかやま産業振興財団（以下</w:t>
      </w:r>
      <w:r w:rsidR="0086430E">
        <w:rPr>
          <w:rFonts w:ascii="ＭＳ 明朝" w:hAnsi="ＭＳ 明朝" w:hint="eastAsia"/>
          <w:sz w:val="21"/>
          <w:szCs w:val="21"/>
        </w:rPr>
        <w:t>「財団」という。）</w:t>
      </w:r>
      <w:r w:rsidR="0086430E" w:rsidRPr="00337A25">
        <w:rPr>
          <w:rFonts w:ascii="ＭＳ 明朝" w:hAnsi="ＭＳ 明朝" w:hint="eastAsia"/>
          <w:sz w:val="21"/>
          <w:szCs w:val="21"/>
        </w:rPr>
        <w:t>が指定するキャッチコピー『技ノ国わかやま』を使用し、和歌山県ブースであることが一目でわかるよう、装飾を行うこと。</w:t>
      </w:r>
    </w:p>
    <w:p w14:paraId="6139B8A5" w14:textId="3A9FBA6D" w:rsidR="0086430E" w:rsidRDefault="0086430E" w:rsidP="00AF36EA">
      <w:pPr>
        <w:pStyle w:val="a3"/>
        <w:numPr>
          <w:ilvl w:val="0"/>
          <w:numId w:val="20"/>
        </w:numPr>
        <w:ind w:leftChars="0"/>
        <w:rPr>
          <w:rFonts w:ascii="ＭＳ 明朝" w:hAnsi="ＭＳ 明朝"/>
          <w:sz w:val="21"/>
          <w:szCs w:val="21"/>
        </w:rPr>
      </w:pPr>
      <w:r w:rsidRPr="00337A25">
        <w:rPr>
          <w:rFonts w:ascii="ＭＳ 明朝" w:hAnsi="ＭＳ 明朝" w:hint="eastAsia"/>
          <w:sz w:val="21"/>
          <w:szCs w:val="21"/>
        </w:rPr>
        <w:t>『技ノ国わかやま』</w:t>
      </w:r>
      <w:r w:rsidRPr="00E96A76">
        <w:rPr>
          <w:rFonts w:ascii="ＭＳ 明朝" w:hAnsi="ＭＳ 明朝" w:hint="eastAsia"/>
          <w:sz w:val="21"/>
          <w:szCs w:val="21"/>
        </w:rPr>
        <w:t>＝（匠の技、誠実、信頼）</w:t>
      </w:r>
      <w:r w:rsidRPr="00337A25">
        <w:rPr>
          <w:rFonts w:ascii="ＭＳ 明朝" w:hAnsi="ＭＳ 明朝" w:hint="eastAsia"/>
          <w:sz w:val="21"/>
          <w:szCs w:val="21"/>
        </w:rPr>
        <w:t>というコンセプトに沿ったブースイメージとし、工夫を凝らしたインパクトのあるデザインとすること。また、ブースデザインと各出展事業者のキャッチコピー看板等がリンクするような統一感を持たせること。</w:t>
      </w:r>
    </w:p>
    <w:p w14:paraId="1CBFC02A" w14:textId="6BB85094" w:rsidR="0086430E" w:rsidRDefault="0086430E" w:rsidP="00AF36EA">
      <w:pPr>
        <w:pStyle w:val="a3"/>
        <w:numPr>
          <w:ilvl w:val="0"/>
          <w:numId w:val="20"/>
        </w:numPr>
        <w:ind w:leftChars="0"/>
        <w:rPr>
          <w:rFonts w:ascii="ＭＳ 明朝" w:hAnsi="ＭＳ 明朝"/>
          <w:sz w:val="21"/>
          <w:szCs w:val="21"/>
        </w:rPr>
      </w:pPr>
      <w:r w:rsidRPr="00337A25">
        <w:rPr>
          <w:rFonts w:ascii="ＭＳ 明朝" w:hAnsi="ＭＳ 明朝" w:hint="eastAsia"/>
          <w:sz w:val="21"/>
          <w:szCs w:val="21"/>
        </w:rPr>
        <w:t>ブース全体の色味については青色を基調とすること。ただし、システムパネル等については、この限りではない。</w:t>
      </w:r>
    </w:p>
    <w:p w14:paraId="145E4EED" w14:textId="40FF86F2" w:rsidR="00337A25" w:rsidRPr="0086430E" w:rsidRDefault="0086430E" w:rsidP="004A4693">
      <w:pPr>
        <w:pStyle w:val="a3"/>
        <w:numPr>
          <w:ilvl w:val="0"/>
          <w:numId w:val="20"/>
        </w:numPr>
        <w:ind w:leftChars="0"/>
        <w:rPr>
          <w:rFonts w:ascii="ＭＳ 明朝" w:hAnsi="ＭＳ 明朝"/>
          <w:sz w:val="21"/>
          <w:szCs w:val="21"/>
        </w:rPr>
      </w:pPr>
      <w:r w:rsidRPr="0086430E">
        <w:rPr>
          <w:rFonts w:ascii="ＭＳ 明朝" w:hAnsi="ＭＳ 明朝" w:hint="eastAsia"/>
          <w:sz w:val="21"/>
          <w:szCs w:val="21"/>
        </w:rPr>
        <w:t>財団ブースを県内企業の案内所と位置付けるため、その役割が一目でわかるよう装飾を工夫すること。</w:t>
      </w:r>
    </w:p>
    <w:p w14:paraId="326D3034" w14:textId="380760B7" w:rsidR="00AF36EA" w:rsidRDefault="003A597D" w:rsidP="0086430E">
      <w:pPr>
        <w:rPr>
          <w:rFonts w:ascii="ＭＳ 明朝" w:hAnsi="ＭＳ 明朝"/>
          <w:sz w:val="21"/>
          <w:szCs w:val="21"/>
        </w:rPr>
      </w:pPr>
      <w:r>
        <w:rPr>
          <w:rFonts w:ascii="ＭＳ 明朝" w:hAnsi="ＭＳ 明朝" w:hint="eastAsia"/>
          <w:sz w:val="21"/>
          <w:szCs w:val="21"/>
        </w:rPr>
        <w:lastRenderedPageBreak/>
        <w:t xml:space="preserve">　　 イ　</w:t>
      </w:r>
      <w:r w:rsidR="009C1999">
        <w:rPr>
          <w:rFonts w:ascii="ＭＳ 明朝" w:hAnsi="ＭＳ 明朝" w:hint="eastAsia"/>
          <w:sz w:val="21"/>
          <w:szCs w:val="21"/>
        </w:rPr>
        <w:t>ブース装飾</w:t>
      </w:r>
    </w:p>
    <w:p w14:paraId="43B4B6A9" w14:textId="1949CC5F" w:rsidR="00535183" w:rsidRPr="00535183" w:rsidRDefault="00535183" w:rsidP="00535183">
      <w:pPr>
        <w:rPr>
          <w:rFonts w:ascii="ＭＳ 明朝" w:hAnsi="ＭＳ 明朝"/>
          <w:sz w:val="21"/>
          <w:szCs w:val="21"/>
        </w:rPr>
      </w:pPr>
      <w:r w:rsidRPr="00535183">
        <w:rPr>
          <w:rFonts w:ascii="ＭＳ 明朝" w:hAnsi="ＭＳ 明朝" w:hint="eastAsia"/>
          <w:sz w:val="21"/>
          <w:szCs w:val="21"/>
        </w:rPr>
        <w:t xml:space="preserve">　　　【関西展示会</w:t>
      </w:r>
      <w:r w:rsidR="00AF36EA">
        <w:rPr>
          <w:rFonts w:ascii="ＭＳ 明朝" w:hAnsi="ＭＳ 明朝" w:hint="eastAsia"/>
          <w:sz w:val="21"/>
          <w:szCs w:val="21"/>
        </w:rPr>
        <w:t>について</w:t>
      </w:r>
      <w:r w:rsidRPr="00535183">
        <w:rPr>
          <w:rFonts w:ascii="ＭＳ 明朝" w:hAnsi="ＭＳ 明朝" w:hint="eastAsia"/>
          <w:sz w:val="21"/>
          <w:szCs w:val="21"/>
        </w:rPr>
        <w:t>】</w:t>
      </w:r>
    </w:p>
    <w:p w14:paraId="52852ACD" w14:textId="651A63E0" w:rsidR="00114810" w:rsidRDefault="00114810" w:rsidP="00535183">
      <w:pPr>
        <w:pStyle w:val="a3"/>
        <w:numPr>
          <w:ilvl w:val="0"/>
          <w:numId w:val="15"/>
        </w:numPr>
        <w:ind w:leftChars="0"/>
        <w:rPr>
          <w:rFonts w:ascii="ＭＳ 明朝" w:hAnsi="ＭＳ 明朝"/>
          <w:sz w:val="21"/>
          <w:szCs w:val="21"/>
        </w:rPr>
      </w:pPr>
      <w:r>
        <w:rPr>
          <w:rFonts w:ascii="ＭＳ 明朝" w:hAnsi="ＭＳ 明朝" w:hint="eastAsia"/>
          <w:sz w:val="21"/>
          <w:szCs w:val="21"/>
        </w:rPr>
        <w:t xml:space="preserve">出展規模　　</w:t>
      </w:r>
      <w:r w:rsidRPr="005269BC">
        <w:rPr>
          <w:rFonts w:ascii="ＭＳ 明朝" w:hAnsi="ＭＳ 明朝" w:hint="eastAsia"/>
          <w:sz w:val="21"/>
          <w:szCs w:val="21"/>
        </w:rPr>
        <w:t>５小間（１５ｍ×５．４ｍ）</w:t>
      </w:r>
      <w:r>
        <w:rPr>
          <w:rFonts w:ascii="ＭＳ 明朝" w:hAnsi="ＭＳ 明朝" w:hint="eastAsia"/>
          <w:sz w:val="21"/>
          <w:szCs w:val="21"/>
        </w:rPr>
        <w:t xml:space="preserve">　</w:t>
      </w:r>
    </w:p>
    <w:p w14:paraId="40766E21" w14:textId="194962FD" w:rsidR="00114810" w:rsidRDefault="00114810" w:rsidP="00535183">
      <w:pPr>
        <w:pStyle w:val="a3"/>
        <w:numPr>
          <w:ilvl w:val="0"/>
          <w:numId w:val="15"/>
        </w:numPr>
        <w:ind w:leftChars="0"/>
        <w:rPr>
          <w:rFonts w:ascii="ＭＳ 明朝" w:hAnsi="ＭＳ 明朝"/>
          <w:sz w:val="21"/>
          <w:szCs w:val="21"/>
        </w:rPr>
      </w:pPr>
      <w:r w:rsidRPr="00114810">
        <w:rPr>
          <w:rFonts w:ascii="ＭＳ 明朝" w:hAnsi="ＭＳ 明朝" w:hint="eastAsia"/>
          <w:w w:val="80"/>
          <w:kern w:val="0"/>
          <w:sz w:val="21"/>
          <w:szCs w:val="21"/>
          <w:fitText w:val="840" w:id="-2040352512"/>
        </w:rPr>
        <w:t>出展事業者</w:t>
      </w:r>
      <w:r w:rsidRPr="005269BC">
        <w:rPr>
          <w:rFonts w:ascii="ＭＳ 明朝" w:hAnsi="ＭＳ 明朝" w:hint="eastAsia"/>
          <w:sz w:val="21"/>
          <w:szCs w:val="21"/>
        </w:rPr>
        <w:t xml:space="preserve">　　</w:t>
      </w:r>
      <w:r>
        <w:rPr>
          <w:rFonts w:ascii="ＭＳ 明朝" w:hAnsi="ＭＳ 明朝" w:hint="eastAsia"/>
          <w:sz w:val="21"/>
          <w:szCs w:val="21"/>
        </w:rPr>
        <w:t>通常小間出展</w:t>
      </w:r>
      <w:r w:rsidR="00E962C4">
        <w:rPr>
          <w:rFonts w:ascii="ＭＳ 明朝" w:hAnsi="ＭＳ 明朝" w:hint="eastAsia"/>
          <w:sz w:val="21"/>
          <w:szCs w:val="21"/>
        </w:rPr>
        <w:t>１２</w:t>
      </w:r>
      <w:r w:rsidRPr="005269BC">
        <w:rPr>
          <w:rFonts w:ascii="ＭＳ 明朝" w:hAnsi="ＭＳ 明朝" w:hint="eastAsia"/>
          <w:sz w:val="21"/>
          <w:szCs w:val="21"/>
        </w:rPr>
        <w:t>社程度</w:t>
      </w:r>
      <w:r w:rsidR="00E962C4">
        <w:rPr>
          <w:rFonts w:ascii="ＭＳ 明朝" w:hAnsi="ＭＳ 明朝" w:hint="eastAsia"/>
          <w:sz w:val="21"/>
          <w:szCs w:val="21"/>
        </w:rPr>
        <w:t>、カタログ展示企業５</w:t>
      </w:r>
      <w:r>
        <w:rPr>
          <w:rFonts w:ascii="ＭＳ 明朝" w:hAnsi="ＭＳ 明朝" w:hint="eastAsia"/>
          <w:sz w:val="21"/>
          <w:szCs w:val="21"/>
        </w:rPr>
        <w:t>社程度</w:t>
      </w:r>
    </w:p>
    <w:p w14:paraId="1F6CC9B3" w14:textId="7051DF46" w:rsidR="00114810" w:rsidRPr="005269BC" w:rsidRDefault="00114810" w:rsidP="00793620">
      <w:pPr>
        <w:ind w:leftChars="200" w:left="480" w:firstLineChars="750" w:firstLine="1575"/>
        <w:rPr>
          <w:rFonts w:ascii="ＭＳ 明朝" w:hAnsi="ＭＳ 明朝"/>
          <w:sz w:val="21"/>
          <w:szCs w:val="21"/>
        </w:rPr>
      </w:pPr>
      <w:r>
        <w:rPr>
          <w:rFonts w:ascii="ＭＳ 明朝" w:hAnsi="ＭＳ 明朝"/>
          <w:sz w:val="21"/>
          <w:szCs w:val="21"/>
        </w:rPr>
        <w:t xml:space="preserve">　　　　</w:t>
      </w:r>
      <w:r w:rsidR="00793620">
        <w:rPr>
          <w:rFonts w:ascii="ＭＳ 明朝" w:hAnsi="ＭＳ 明朝" w:hint="eastAsia"/>
          <w:sz w:val="21"/>
          <w:szCs w:val="21"/>
        </w:rPr>
        <w:t xml:space="preserve">　※</w:t>
      </w:r>
      <w:r w:rsidR="00B72055">
        <w:rPr>
          <w:rFonts w:ascii="ＭＳ 明朝" w:hAnsi="ＭＳ 明朝" w:hint="eastAsia"/>
          <w:sz w:val="21"/>
          <w:szCs w:val="21"/>
        </w:rPr>
        <w:t>６月下旬</w:t>
      </w:r>
      <w:r w:rsidR="00B72055" w:rsidRPr="002E62FB">
        <w:rPr>
          <w:rFonts w:ascii="ＭＳ 明朝" w:hAnsi="ＭＳ 明朝" w:hint="eastAsia"/>
          <w:sz w:val="21"/>
          <w:szCs w:val="21"/>
        </w:rPr>
        <w:t>決定予定</w:t>
      </w:r>
      <w:bookmarkStart w:id="0" w:name="_GoBack"/>
      <w:bookmarkEnd w:id="0"/>
    </w:p>
    <w:p w14:paraId="79DE2D98" w14:textId="094929F5" w:rsidR="00082A9D" w:rsidRPr="00082A9D" w:rsidRDefault="00114810" w:rsidP="0087410C">
      <w:pPr>
        <w:pStyle w:val="a3"/>
        <w:numPr>
          <w:ilvl w:val="0"/>
          <w:numId w:val="15"/>
        </w:numPr>
        <w:ind w:leftChars="0"/>
        <w:rPr>
          <w:rFonts w:ascii="ＭＳ 明朝" w:hAnsi="ＭＳ 明朝"/>
          <w:sz w:val="21"/>
          <w:szCs w:val="21"/>
        </w:rPr>
      </w:pPr>
      <w:r w:rsidRPr="00082A9D">
        <w:rPr>
          <w:rFonts w:ascii="ＭＳ 明朝" w:hAnsi="ＭＳ 明朝"/>
          <w:sz w:val="21"/>
          <w:szCs w:val="21"/>
        </w:rPr>
        <w:t xml:space="preserve">小間配置　　</w:t>
      </w:r>
      <w:r w:rsidRPr="00082A9D">
        <w:rPr>
          <w:rFonts w:ascii="ＭＳ 明朝" w:hAnsi="ＭＳ 明朝"/>
          <w:sz w:val="21"/>
          <w:szCs w:val="21"/>
        </w:rPr>
        <w:br/>
        <w:t>・</w:t>
      </w:r>
      <w:r w:rsidRPr="00082A9D">
        <w:rPr>
          <w:rFonts w:ascii="ＭＳ 明朝" w:hAnsi="ＭＳ 明朝" w:hint="eastAsia"/>
          <w:sz w:val="21"/>
          <w:szCs w:val="21"/>
        </w:rPr>
        <w:t>小間配置は参考に</w:t>
      </w:r>
      <w:r w:rsidRPr="002E62FB">
        <w:rPr>
          <w:rFonts w:ascii="ＭＳ 明朝" w:hAnsi="ＭＳ 明朝" w:hint="eastAsia"/>
          <w:sz w:val="21"/>
          <w:szCs w:val="21"/>
        </w:rPr>
        <w:t>別添資料１</w:t>
      </w:r>
      <w:r w:rsidRPr="00082A9D">
        <w:rPr>
          <w:rFonts w:ascii="ＭＳ 明朝" w:hAnsi="ＭＳ 明朝" w:hint="eastAsia"/>
          <w:sz w:val="21"/>
          <w:szCs w:val="21"/>
        </w:rPr>
        <w:t>のレイアウトイメージを提示するが、独自の提案がある</w:t>
      </w:r>
      <w:r w:rsidRPr="00082A9D">
        <w:rPr>
          <w:rFonts w:ascii="ＭＳ 明朝" w:hAnsi="ＭＳ 明朝"/>
          <w:sz w:val="21"/>
          <w:szCs w:val="21"/>
        </w:rPr>
        <w:br/>
        <w:t xml:space="preserve">　場合はその限りでない。</w:t>
      </w:r>
      <w:r w:rsidR="00082A9D" w:rsidRPr="00082A9D">
        <w:rPr>
          <w:rFonts w:ascii="ＭＳ 明朝" w:hAnsi="ＭＳ 明朝"/>
          <w:sz w:val="21"/>
          <w:szCs w:val="21"/>
        </w:rPr>
        <w:br/>
        <w:t>・</w:t>
      </w:r>
      <w:r w:rsidR="00082A9D" w:rsidRPr="00082A9D">
        <w:rPr>
          <w:rFonts w:ascii="ＭＳ 明朝" w:hAnsi="ＭＳ 明朝" w:hint="eastAsia"/>
          <w:sz w:val="21"/>
          <w:szCs w:val="21"/>
        </w:rPr>
        <w:t>商談スペースを広く設け、４か所以上の商談スペースを設けること。また、商談スペ</w:t>
      </w:r>
      <w:r w:rsidR="00082A9D" w:rsidRPr="00082A9D">
        <w:rPr>
          <w:rFonts w:ascii="ＭＳ 明朝" w:hAnsi="ＭＳ 明朝"/>
          <w:sz w:val="21"/>
          <w:szCs w:val="21"/>
        </w:rPr>
        <w:br/>
        <w:t xml:space="preserve">　</w:t>
      </w:r>
      <w:r w:rsidR="00082A9D" w:rsidRPr="00082A9D">
        <w:rPr>
          <w:rFonts w:ascii="ＭＳ 明朝" w:hAnsi="ＭＳ 明朝" w:hint="eastAsia"/>
          <w:sz w:val="21"/>
          <w:szCs w:val="21"/>
        </w:rPr>
        <w:t>ースと分かるような看板等を設置すること。</w:t>
      </w:r>
      <w:r w:rsidR="00082A9D" w:rsidRPr="00082A9D">
        <w:rPr>
          <w:rFonts w:ascii="ＭＳ 明朝" w:hAnsi="ＭＳ 明朝"/>
          <w:sz w:val="21"/>
          <w:szCs w:val="21"/>
        </w:rPr>
        <w:br/>
        <w:t>・</w:t>
      </w:r>
      <w:r w:rsidR="00082A9D" w:rsidRPr="00082A9D">
        <w:rPr>
          <w:rFonts w:ascii="ＭＳ 明朝" w:hAnsi="ＭＳ 明朝" w:hint="eastAsia"/>
          <w:sz w:val="21"/>
          <w:szCs w:val="21"/>
        </w:rPr>
        <w:t>財団ブースを広く設け、カタログ展示の場所を確保すること。</w:t>
      </w:r>
      <w:r w:rsidR="00082A9D" w:rsidRPr="00082A9D">
        <w:rPr>
          <w:rFonts w:ascii="ＭＳ 明朝" w:hAnsi="ＭＳ 明朝"/>
          <w:sz w:val="21"/>
          <w:szCs w:val="21"/>
        </w:rPr>
        <w:br/>
        <w:t>・</w:t>
      </w:r>
      <w:r w:rsidR="00082A9D" w:rsidRPr="00082A9D">
        <w:rPr>
          <w:rFonts w:ascii="ＭＳ 明朝" w:hAnsi="ＭＳ 明朝" w:hint="eastAsia"/>
          <w:sz w:val="21"/>
          <w:szCs w:val="21"/>
        </w:rPr>
        <w:t>カタログ展示については、来場者の目を引くような展示方法とすること。</w:t>
      </w:r>
      <w:r w:rsidR="00082A9D" w:rsidRPr="00082A9D">
        <w:rPr>
          <w:rFonts w:ascii="ＭＳ 明朝" w:hAnsi="ＭＳ 明朝"/>
          <w:sz w:val="21"/>
          <w:szCs w:val="21"/>
        </w:rPr>
        <w:br/>
        <w:t>・</w:t>
      </w:r>
      <w:r w:rsidR="000576AA">
        <w:rPr>
          <w:rFonts w:ascii="ＭＳ 明朝" w:hAnsi="ＭＳ 明朝" w:hint="eastAsia"/>
          <w:sz w:val="21"/>
          <w:szCs w:val="21"/>
        </w:rPr>
        <w:t>共用のストックヤード</w:t>
      </w:r>
      <w:r w:rsidR="00A57C48">
        <w:rPr>
          <w:rFonts w:ascii="ＭＳ 明朝" w:hAnsi="ＭＳ 明朝" w:hint="eastAsia"/>
          <w:sz w:val="21"/>
          <w:szCs w:val="21"/>
        </w:rPr>
        <w:t>及び</w:t>
      </w:r>
      <w:r w:rsidR="00A57C48" w:rsidRPr="00082A9D">
        <w:rPr>
          <w:rFonts w:ascii="ＭＳ 明朝" w:hAnsi="ＭＳ 明朝" w:hint="eastAsia"/>
          <w:sz w:val="21"/>
          <w:szCs w:val="21"/>
        </w:rPr>
        <w:t>食事スペース</w:t>
      </w:r>
      <w:r w:rsidR="000576AA">
        <w:rPr>
          <w:rFonts w:ascii="ＭＳ 明朝" w:hAnsi="ＭＳ 明朝" w:hint="eastAsia"/>
          <w:sz w:val="21"/>
          <w:szCs w:val="21"/>
        </w:rPr>
        <w:t>を確保</w:t>
      </w:r>
      <w:r w:rsidR="00A57C48">
        <w:rPr>
          <w:rFonts w:ascii="ＭＳ 明朝" w:hAnsi="ＭＳ 明朝" w:hint="eastAsia"/>
          <w:sz w:val="21"/>
          <w:szCs w:val="21"/>
        </w:rPr>
        <w:t>すること。</w:t>
      </w:r>
      <w:r w:rsidR="00082A9D" w:rsidRPr="00082A9D">
        <w:rPr>
          <w:rFonts w:ascii="ＭＳ 明朝" w:hAnsi="ＭＳ 明朝" w:hint="eastAsia"/>
          <w:sz w:val="21"/>
          <w:szCs w:val="21"/>
        </w:rPr>
        <w:t>ストックヤ</w:t>
      </w:r>
      <w:r w:rsidR="000576AA" w:rsidRPr="00082A9D">
        <w:rPr>
          <w:rFonts w:ascii="ＭＳ 明朝" w:hAnsi="ＭＳ 明朝" w:hint="eastAsia"/>
          <w:sz w:val="21"/>
          <w:szCs w:val="21"/>
        </w:rPr>
        <w:t>ード</w:t>
      </w:r>
      <w:r w:rsidR="00082A9D" w:rsidRPr="00082A9D">
        <w:rPr>
          <w:rFonts w:ascii="ＭＳ 明朝" w:hAnsi="ＭＳ 明朝" w:hint="eastAsia"/>
          <w:sz w:val="21"/>
          <w:szCs w:val="21"/>
        </w:rPr>
        <w:t>には、スチ</w:t>
      </w:r>
      <w:r w:rsidR="00A57C48">
        <w:rPr>
          <w:rFonts w:ascii="ＭＳ 明朝" w:hAnsi="ＭＳ 明朝"/>
          <w:sz w:val="21"/>
          <w:szCs w:val="21"/>
        </w:rPr>
        <w:br/>
      </w:r>
      <w:r w:rsidR="00A57C48">
        <w:rPr>
          <w:rFonts w:ascii="ＭＳ 明朝" w:hAnsi="ＭＳ 明朝" w:hint="eastAsia"/>
          <w:sz w:val="21"/>
          <w:szCs w:val="21"/>
        </w:rPr>
        <w:t xml:space="preserve">　</w:t>
      </w:r>
      <w:r w:rsidR="00082A9D" w:rsidRPr="00082A9D">
        <w:rPr>
          <w:rFonts w:ascii="ＭＳ 明朝" w:hAnsi="ＭＳ 明朝" w:hint="eastAsia"/>
          <w:sz w:val="21"/>
          <w:szCs w:val="21"/>
        </w:rPr>
        <w:t>ールラック</w:t>
      </w:r>
      <w:r w:rsidR="00A57C48">
        <w:rPr>
          <w:rFonts w:ascii="ＭＳ 明朝" w:hAnsi="ＭＳ 明朝" w:hint="eastAsia"/>
          <w:sz w:val="21"/>
          <w:szCs w:val="21"/>
        </w:rPr>
        <w:t>、</w:t>
      </w:r>
      <w:r w:rsidR="00A57C48" w:rsidRPr="00082A9D">
        <w:rPr>
          <w:rFonts w:ascii="ＭＳ 明朝" w:hAnsi="ＭＳ 明朝" w:hint="eastAsia"/>
          <w:sz w:val="21"/>
          <w:szCs w:val="21"/>
        </w:rPr>
        <w:t>食事用のパイプ椅子・机を配置すること</w:t>
      </w:r>
      <w:r w:rsidR="00A57C48">
        <w:rPr>
          <w:rFonts w:ascii="ＭＳ 明朝" w:hAnsi="ＭＳ 明朝" w:hint="eastAsia"/>
          <w:sz w:val="21"/>
          <w:szCs w:val="21"/>
        </w:rPr>
        <w:t>。</w:t>
      </w:r>
      <w:r w:rsidR="000576AA">
        <w:rPr>
          <w:rFonts w:ascii="ＭＳ 明朝" w:hAnsi="ＭＳ 明朝" w:hint="eastAsia"/>
          <w:sz w:val="21"/>
          <w:szCs w:val="21"/>
        </w:rPr>
        <w:t xml:space="preserve">　</w:t>
      </w:r>
    </w:p>
    <w:p w14:paraId="5A998122" w14:textId="3EF4011E" w:rsidR="00535183" w:rsidRDefault="00535183" w:rsidP="00535183">
      <w:pPr>
        <w:rPr>
          <w:rFonts w:ascii="ＭＳ 明朝" w:hAnsi="ＭＳ 明朝"/>
          <w:sz w:val="21"/>
          <w:szCs w:val="21"/>
        </w:rPr>
      </w:pPr>
      <w:r w:rsidRPr="00535183">
        <w:rPr>
          <w:rFonts w:ascii="ＭＳ 明朝" w:hAnsi="ＭＳ 明朝" w:hint="eastAsia"/>
          <w:sz w:val="21"/>
          <w:szCs w:val="21"/>
        </w:rPr>
        <w:t xml:space="preserve">　　　【関東展示会</w:t>
      </w:r>
      <w:r w:rsidR="00AF36EA">
        <w:rPr>
          <w:rFonts w:ascii="ＭＳ 明朝" w:hAnsi="ＭＳ 明朝" w:hint="eastAsia"/>
          <w:sz w:val="21"/>
          <w:szCs w:val="21"/>
        </w:rPr>
        <w:t>について</w:t>
      </w:r>
      <w:r w:rsidRPr="00535183">
        <w:rPr>
          <w:rFonts w:ascii="ＭＳ 明朝" w:hAnsi="ＭＳ 明朝" w:hint="eastAsia"/>
          <w:sz w:val="21"/>
          <w:szCs w:val="21"/>
        </w:rPr>
        <w:t>】</w:t>
      </w:r>
    </w:p>
    <w:p w14:paraId="055ACADA" w14:textId="77777777" w:rsidR="00082A9D" w:rsidRPr="002E62FB" w:rsidRDefault="00082A9D" w:rsidP="00082A9D">
      <w:pPr>
        <w:pStyle w:val="a3"/>
        <w:numPr>
          <w:ilvl w:val="0"/>
          <w:numId w:val="21"/>
        </w:numPr>
        <w:ind w:leftChars="0"/>
        <w:rPr>
          <w:rFonts w:ascii="ＭＳ 明朝" w:hAnsi="ＭＳ 明朝"/>
          <w:sz w:val="21"/>
          <w:szCs w:val="21"/>
        </w:rPr>
      </w:pPr>
      <w:r w:rsidRPr="002E62FB">
        <w:rPr>
          <w:rFonts w:ascii="ＭＳ 明朝" w:hAnsi="ＭＳ 明朝" w:hint="eastAsia"/>
          <w:sz w:val="21"/>
          <w:szCs w:val="21"/>
        </w:rPr>
        <w:t xml:space="preserve">出展規模　　５小間（１５ｍ×５．４ｍ）　</w:t>
      </w:r>
    </w:p>
    <w:p w14:paraId="0724D2A8" w14:textId="324D88B6" w:rsidR="00082A9D" w:rsidRPr="002E62FB" w:rsidRDefault="00082A9D" w:rsidP="00082A9D">
      <w:pPr>
        <w:pStyle w:val="a3"/>
        <w:numPr>
          <w:ilvl w:val="0"/>
          <w:numId w:val="21"/>
        </w:numPr>
        <w:ind w:leftChars="0"/>
        <w:rPr>
          <w:rFonts w:ascii="ＭＳ 明朝" w:hAnsi="ＭＳ 明朝"/>
          <w:sz w:val="21"/>
          <w:szCs w:val="21"/>
        </w:rPr>
      </w:pPr>
      <w:r w:rsidRPr="002E62FB">
        <w:rPr>
          <w:rFonts w:ascii="ＭＳ 明朝" w:hAnsi="ＭＳ 明朝" w:hint="eastAsia"/>
          <w:w w:val="80"/>
          <w:kern w:val="0"/>
          <w:sz w:val="21"/>
          <w:szCs w:val="21"/>
          <w:fitText w:val="840" w:id="-2040344064"/>
        </w:rPr>
        <w:t>出展事業</w:t>
      </w:r>
      <w:r w:rsidRPr="002E62FB">
        <w:rPr>
          <w:rFonts w:ascii="ＭＳ 明朝" w:hAnsi="ＭＳ 明朝" w:hint="eastAsia"/>
          <w:spacing w:val="1"/>
          <w:w w:val="80"/>
          <w:kern w:val="0"/>
          <w:sz w:val="21"/>
          <w:szCs w:val="21"/>
          <w:fitText w:val="840" w:id="-2040344064"/>
        </w:rPr>
        <w:t>者</w:t>
      </w:r>
      <w:r w:rsidRPr="002E62FB">
        <w:rPr>
          <w:rFonts w:ascii="ＭＳ 明朝" w:hAnsi="ＭＳ 明朝" w:hint="eastAsia"/>
          <w:sz w:val="21"/>
          <w:szCs w:val="21"/>
        </w:rPr>
        <w:t xml:space="preserve">　　１０社程度　※１０月下旬決定予定</w:t>
      </w:r>
    </w:p>
    <w:p w14:paraId="6F601418" w14:textId="5873746E" w:rsidR="00535183" w:rsidRPr="002E62FB" w:rsidRDefault="00082A9D" w:rsidP="00DD0658">
      <w:pPr>
        <w:pStyle w:val="a3"/>
        <w:numPr>
          <w:ilvl w:val="0"/>
          <w:numId w:val="21"/>
        </w:numPr>
        <w:ind w:leftChars="0"/>
        <w:rPr>
          <w:rFonts w:ascii="ＭＳ 明朝" w:hAnsi="ＭＳ 明朝"/>
          <w:sz w:val="21"/>
          <w:szCs w:val="21"/>
        </w:rPr>
      </w:pPr>
      <w:r w:rsidRPr="002E62FB">
        <w:rPr>
          <w:rFonts w:ascii="ＭＳ 明朝" w:hAnsi="ＭＳ 明朝"/>
          <w:sz w:val="21"/>
          <w:szCs w:val="21"/>
        </w:rPr>
        <w:t xml:space="preserve">小間配置　　</w:t>
      </w:r>
      <w:r w:rsidR="00DD0658" w:rsidRPr="002E62FB">
        <w:rPr>
          <w:rFonts w:ascii="ＭＳ 明朝" w:hAnsi="ＭＳ 明朝"/>
          <w:sz w:val="21"/>
          <w:szCs w:val="21"/>
        </w:rPr>
        <w:br/>
      </w:r>
      <w:r w:rsidRPr="002E62FB">
        <w:rPr>
          <w:rFonts w:ascii="ＭＳ 明朝" w:hAnsi="ＭＳ 明朝"/>
          <w:sz w:val="21"/>
          <w:szCs w:val="21"/>
        </w:rPr>
        <w:t>・</w:t>
      </w:r>
      <w:r w:rsidRPr="002E62FB">
        <w:rPr>
          <w:rFonts w:ascii="ＭＳ 明朝" w:hAnsi="ＭＳ 明朝" w:hint="eastAsia"/>
          <w:sz w:val="21"/>
          <w:szCs w:val="21"/>
        </w:rPr>
        <w:t>小間配置は参考に別添資料</w:t>
      </w:r>
      <w:r w:rsidR="00DD0658" w:rsidRPr="002E62FB">
        <w:rPr>
          <w:rFonts w:ascii="ＭＳ 明朝" w:hAnsi="ＭＳ 明朝" w:hint="eastAsia"/>
          <w:sz w:val="21"/>
          <w:szCs w:val="21"/>
        </w:rPr>
        <w:t>２</w:t>
      </w:r>
      <w:r w:rsidRPr="002E62FB">
        <w:rPr>
          <w:rFonts w:ascii="ＭＳ 明朝" w:hAnsi="ＭＳ 明朝" w:hint="eastAsia"/>
          <w:sz w:val="21"/>
          <w:szCs w:val="21"/>
        </w:rPr>
        <w:t>のレイアウトイメージを提示するが、独自の提案がある</w:t>
      </w:r>
      <w:r w:rsidRPr="002E62FB">
        <w:rPr>
          <w:rFonts w:ascii="ＭＳ 明朝" w:hAnsi="ＭＳ 明朝"/>
          <w:sz w:val="21"/>
          <w:szCs w:val="21"/>
        </w:rPr>
        <w:br/>
        <w:t xml:space="preserve">　場合はその限りでない。</w:t>
      </w:r>
      <w:r w:rsidRPr="002E62FB">
        <w:rPr>
          <w:rFonts w:ascii="ＭＳ 明朝" w:hAnsi="ＭＳ 明朝"/>
          <w:sz w:val="21"/>
          <w:szCs w:val="21"/>
        </w:rPr>
        <w:br/>
        <w:t>・</w:t>
      </w:r>
      <w:r w:rsidR="00DD0658" w:rsidRPr="002E62FB">
        <w:rPr>
          <w:rFonts w:ascii="ＭＳ 明朝" w:hAnsi="ＭＳ 明朝" w:hint="eastAsia"/>
          <w:sz w:val="21"/>
          <w:szCs w:val="21"/>
        </w:rPr>
        <w:t>共用の商談スペースを１か所以上設けること。</w:t>
      </w:r>
      <w:r w:rsidR="00DD0658" w:rsidRPr="002E62FB">
        <w:rPr>
          <w:rFonts w:ascii="ＭＳ 明朝" w:hAnsi="ＭＳ 明朝"/>
          <w:sz w:val="21"/>
          <w:szCs w:val="21"/>
        </w:rPr>
        <w:br/>
      </w:r>
      <w:r w:rsidR="00A57C48" w:rsidRPr="00082A9D">
        <w:rPr>
          <w:rFonts w:ascii="ＭＳ 明朝" w:hAnsi="ＭＳ 明朝"/>
          <w:sz w:val="21"/>
          <w:szCs w:val="21"/>
        </w:rPr>
        <w:t>・</w:t>
      </w:r>
      <w:r w:rsidR="00A57C48">
        <w:rPr>
          <w:rFonts w:ascii="ＭＳ 明朝" w:hAnsi="ＭＳ 明朝" w:hint="eastAsia"/>
          <w:sz w:val="21"/>
          <w:szCs w:val="21"/>
        </w:rPr>
        <w:t>共用のストックヤード及び</w:t>
      </w:r>
      <w:r w:rsidR="00A57C48" w:rsidRPr="00082A9D">
        <w:rPr>
          <w:rFonts w:ascii="ＭＳ 明朝" w:hAnsi="ＭＳ 明朝" w:hint="eastAsia"/>
          <w:sz w:val="21"/>
          <w:szCs w:val="21"/>
        </w:rPr>
        <w:t>食事スペース</w:t>
      </w:r>
      <w:r w:rsidR="00A57C48">
        <w:rPr>
          <w:rFonts w:ascii="ＭＳ 明朝" w:hAnsi="ＭＳ 明朝" w:hint="eastAsia"/>
          <w:sz w:val="21"/>
          <w:szCs w:val="21"/>
        </w:rPr>
        <w:t>を確保すること。</w:t>
      </w:r>
      <w:r w:rsidR="00A57C48" w:rsidRPr="00082A9D">
        <w:rPr>
          <w:rFonts w:ascii="ＭＳ 明朝" w:hAnsi="ＭＳ 明朝" w:hint="eastAsia"/>
          <w:sz w:val="21"/>
          <w:szCs w:val="21"/>
        </w:rPr>
        <w:t>ストックヤードには、スチ</w:t>
      </w:r>
      <w:r w:rsidR="00A57C48">
        <w:rPr>
          <w:rFonts w:ascii="ＭＳ 明朝" w:hAnsi="ＭＳ 明朝"/>
          <w:sz w:val="21"/>
          <w:szCs w:val="21"/>
        </w:rPr>
        <w:br/>
      </w:r>
      <w:r w:rsidR="00A57C48">
        <w:rPr>
          <w:rFonts w:ascii="ＭＳ 明朝" w:hAnsi="ＭＳ 明朝" w:hint="eastAsia"/>
          <w:sz w:val="21"/>
          <w:szCs w:val="21"/>
        </w:rPr>
        <w:t xml:space="preserve">　</w:t>
      </w:r>
      <w:r w:rsidR="00A57C48" w:rsidRPr="00082A9D">
        <w:rPr>
          <w:rFonts w:ascii="ＭＳ 明朝" w:hAnsi="ＭＳ 明朝" w:hint="eastAsia"/>
          <w:sz w:val="21"/>
          <w:szCs w:val="21"/>
        </w:rPr>
        <w:t>ールラック</w:t>
      </w:r>
      <w:r w:rsidR="00A57C48">
        <w:rPr>
          <w:rFonts w:ascii="ＭＳ 明朝" w:hAnsi="ＭＳ 明朝" w:hint="eastAsia"/>
          <w:sz w:val="21"/>
          <w:szCs w:val="21"/>
        </w:rPr>
        <w:t>、</w:t>
      </w:r>
      <w:r w:rsidR="00A57C48" w:rsidRPr="00082A9D">
        <w:rPr>
          <w:rFonts w:ascii="ＭＳ 明朝" w:hAnsi="ＭＳ 明朝" w:hint="eastAsia"/>
          <w:sz w:val="21"/>
          <w:szCs w:val="21"/>
        </w:rPr>
        <w:t>食事用のパイプ椅子・机を配置すること</w:t>
      </w:r>
      <w:r w:rsidR="00A57C48">
        <w:rPr>
          <w:rFonts w:ascii="ＭＳ 明朝" w:hAnsi="ＭＳ 明朝" w:hint="eastAsia"/>
          <w:sz w:val="21"/>
          <w:szCs w:val="21"/>
        </w:rPr>
        <w:t>。</w:t>
      </w:r>
      <w:r w:rsidRPr="002E62FB">
        <w:rPr>
          <w:rFonts w:ascii="ＭＳ 明朝" w:hAnsi="ＭＳ 明朝"/>
          <w:sz w:val="21"/>
          <w:szCs w:val="21"/>
        </w:rPr>
        <w:br/>
      </w:r>
    </w:p>
    <w:p w14:paraId="0DB7E3BB" w14:textId="77777777" w:rsidR="00F915BF" w:rsidRPr="002E62FB" w:rsidRDefault="00F915BF" w:rsidP="00F915BF">
      <w:pPr>
        <w:ind w:firstLineChars="300" w:firstLine="630"/>
        <w:rPr>
          <w:rFonts w:ascii="ＭＳ 明朝" w:hAnsi="ＭＳ 明朝"/>
          <w:sz w:val="21"/>
          <w:szCs w:val="21"/>
        </w:rPr>
      </w:pPr>
      <w:r w:rsidRPr="002E62FB">
        <w:rPr>
          <w:rFonts w:ascii="ＭＳ 明朝" w:hAnsi="ＭＳ 明朝" w:hint="eastAsia"/>
          <w:sz w:val="21"/>
          <w:szCs w:val="21"/>
        </w:rPr>
        <w:t>ウ　運営管理体制</w:t>
      </w:r>
    </w:p>
    <w:p w14:paraId="62A83700" w14:textId="77777777" w:rsidR="00F915BF" w:rsidRPr="002E62FB" w:rsidRDefault="00F915BF" w:rsidP="00F915BF">
      <w:pPr>
        <w:ind w:firstLineChars="400" w:firstLine="840"/>
        <w:rPr>
          <w:rFonts w:ascii="ＭＳ 明朝" w:hAnsi="ＭＳ 明朝"/>
          <w:sz w:val="21"/>
          <w:szCs w:val="21"/>
        </w:rPr>
      </w:pPr>
      <w:r w:rsidRPr="002E62FB">
        <w:rPr>
          <w:rFonts w:ascii="ＭＳ 明朝" w:hAnsi="ＭＳ 明朝" w:hint="eastAsia"/>
          <w:sz w:val="21"/>
          <w:szCs w:val="21"/>
        </w:rPr>
        <w:t>（ア）財団及び出展事業者との連絡調整を行った上で、展示会事務局に対して、備品の配置、設</w:t>
      </w:r>
    </w:p>
    <w:p w14:paraId="6A52F26F" w14:textId="77777777" w:rsidR="00F915BF" w:rsidRPr="002E62FB" w:rsidRDefault="00F915BF" w:rsidP="00F915BF">
      <w:pPr>
        <w:ind w:firstLineChars="600" w:firstLine="1260"/>
        <w:rPr>
          <w:rFonts w:ascii="ＭＳ 明朝" w:hAnsi="ＭＳ 明朝"/>
          <w:sz w:val="21"/>
          <w:szCs w:val="21"/>
        </w:rPr>
      </w:pPr>
      <w:r w:rsidRPr="002E62FB">
        <w:rPr>
          <w:rFonts w:ascii="ＭＳ 明朝" w:hAnsi="ＭＳ 明朝" w:hint="eastAsia"/>
          <w:sz w:val="21"/>
          <w:szCs w:val="21"/>
        </w:rPr>
        <w:t>営工事及び許可申請書類等の各種申請書類を提出すること。</w:t>
      </w:r>
    </w:p>
    <w:p w14:paraId="525016E9" w14:textId="77777777" w:rsidR="004B7CB8" w:rsidRPr="002E62FB" w:rsidRDefault="00F915BF" w:rsidP="004B7CB8">
      <w:pPr>
        <w:rPr>
          <w:rFonts w:ascii="ＭＳ 明朝" w:hAnsi="ＭＳ 明朝"/>
          <w:sz w:val="21"/>
          <w:szCs w:val="21"/>
        </w:rPr>
      </w:pPr>
      <w:r w:rsidRPr="002E62FB">
        <w:rPr>
          <w:rFonts w:ascii="ＭＳ 明朝" w:hAnsi="ＭＳ 明朝" w:hint="eastAsia"/>
          <w:sz w:val="21"/>
          <w:szCs w:val="21"/>
        </w:rPr>
        <w:t xml:space="preserve">　　　　</w:t>
      </w:r>
      <w:r w:rsidR="004B7CB8" w:rsidRPr="002E62FB">
        <w:rPr>
          <w:rFonts w:ascii="ＭＳ 明朝" w:hAnsi="ＭＳ 明朝" w:hint="eastAsia"/>
          <w:sz w:val="21"/>
          <w:szCs w:val="21"/>
        </w:rPr>
        <w:t>（イ）設営及び展示会開催期間中に運営管理に係る問合</w:t>
      </w:r>
      <w:r w:rsidRPr="002E62FB">
        <w:rPr>
          <w:rFonts w:ascii="ＭＳ 明朝" w:hAnsi="ＭＳ 明朝" w:hint="eastAsia"/>
          <w:sz w:val="21"/>
          <w:szCs w:val="21"/>
        </w:rPr>
        <w:t>せや不測の事態が生じた場合において、</w:t>
      </w:r>
    </w:p>
    <w:p w14:paraId="2BB602F1" w14:textId="1A63CCBD" w:rsidR="009C1999" w:rsidRPr="002E62FB" w:rsidRDefault="00F915BF" w:rsidP="004B7CB8">
      <w:pPr>
        <w:ind w:firstLineChars="600" w:firstLine="1260"/>
        <w:rPr>
          <w:rFonts w:ascii="ＭＳ 明朝" w:hAnsi="ＭＳ 明朝"/>
          <w:sz w:val="21"/>
          <w:szCs w:val="21"/>
        </w:rPr>
      </w:pPr>
      <w:r w:rsidRPr="002E62FB">
        <w:rPr>
          <w:rFonts w:ascii="ＭＳ 明朝" w:hAnsi="ＭＳ 明朝" w:hint="eastAsia"/>
          <w:sz w:val="21"/>
          <w:szCs w:val="21"/>
        </w:rPr>
        <w:t>速やかに現場に駆けつけ、対応できる体制であること。</w:t>
      </w:r>
    </w:p>
    <w:p w14:paraId="7A070329" w14:textId="4B4DFDA6" w:rsidR="007463D8" w:rsidRPr="002E62FB" w:rsidRDefault="00F915BF" w:rsidP="007463D8">
      <w:pPr>
        <w:ind w:firstLineChars="300" w:firstLine="630"/>
        <w:rPr>
          <w:rFonts w:ascii="ＭＳ 明朝" w:hAnsi="ＭＳ 明朝"/>
          <w:sz w:val="21"/>
          <w:szCs w:val="21"/>
        </w:rPr>
      </w:pPr>
      <w:r w:rsidRPr="002E62FB">
        <w:rPr>
          <w:rFonts w:ascii="ＭＳ 明朝" w:hAnsi="ＭＳ 明朝" w:hint="eastAsia"/>
          <w:sz w:val="21"/>
          <w:szCs w:val="21"/>
        </w:rPr>
        <w:t xml:space="preserve">エ　</w:t>
      </w:r>
      <w:r w:rsidR="004B7CB8" w:rsidRPr="002E62FB">
        <w:rPr>
          <w:rFonts w:ascii="ＭＳ 明朝" w:hAnsi="ＭＳ 明朝" w:hint="eastAsia"/>
          <w:sz w:val="21"/>
          <w:szCs w:val="21"/>
        </w:rPr>
        <w:t>小間配置及び</w:t>
      </w:r>
      <w:r w:rsidRPr="002E62FB">
        <w:rPr>
          <w:rFonts w:ascii="ＭＳ 明朝" w:hAnsi="ＭＳ 明朝" w:hint="eastAsia"/>
          <w:sz w:val="21"/>
          <w:szCs w:val="21"/>
        </w:rPr>
        <w:t>必要</w:t>
      </w:r>
      <w:r w:rsidR="007463D8" w:rsidRPr="002E62FB">
        <w:rPr>
          <w:rFonts w:ascii="ＭＳ 明朝" w:hAnsi="ＭＳ 明朝" w:hint="eastAsia"/>
          <w:sz w:val="21"/>
          <w:szCs w:val="21"/>
        </w:rPr>
        <w:t>備品</w:t>
      </w:r>
    </w:p>
    <w:p w14:paraId="71A9274B" w14:textId="55180EA2" w:rsidR="007463D8" w:rsidRPr="002E62FB" w:rsidRDefault="00F915BF" w:rsidP="001C6ACC">
      <w:pPr>
        <w:pStyle w:val="a3"/>
        <w:numPr>
          <w:ilvl w:val="0"/>
          <w:numId w:val="17"/>
        </w:numPr>
        <w:ind w:leftChars="0"/>
        <w:rPr>
          <w:rFonts w:ascii="ＭＳ 明朝" w:hAnsi="ＭＳ 明朝"/>
          <w:sz w:val="21"/>
          <w:szCs w:val="21"/>
        </w:rPr>
      </w:pPr>
      <w:r w:rsidRPr="002E62FB">
        <w:rPr>
          <w:rFonts w:ascii="ＭＳ 明朝" w:hAnsi="ＭＳ 明朝" w:hint="eastAsia"/>
          <w:sz w:val="21"/>
          <w:szCs w:val="21"/>
        </w:rPr>
        <w:t>出展事業者が商談をしやすく、かつバイヤーが各出展事業者小間に立ち寄りやすい配置</w:t>
      </w:r>
      <w:r w:rsidR="001C6ACC" w:rsidRPr="002E62FB">
        <w:rPr>
          <w:rFonts w:ascii="ＭＳ 明朝" w:hAnsi="ＭＳ 明朝" w:hint="eastAsia"/>
          <w:sz w:val="21"/>
          <w:szCs w:val="21"/>
        </w:rPr>
        <w:t>とすること。また、床面は商談に支障をきたさないようフラットにすること。</w:t>
      </w:r>
    </w:p>
    <w:p w14:paraId="39D281E6" w14:textId="1D4573CB" w:rsidR="00F22BA3" w:rsidRPr="002E62FB" w:rsidRDefault="007463D8" w:rsidP="001C6ACC">
      <w:pPr>
        <w:pStyle w:val="a3"/>
        <w:numPr>
          <w:ilvl w:val="0"/>
          <w:numId w:val="17"/>
        </w:numPr>
        <w:ind w:leftChars="0"/>
        <w:rPr>
          <w:rFonts w:ascii="ＭＳ 明朝" w:hAnsi="ＭＳ 明朝"/>
          <w:sz w:val="21"/>
          <w:szCs w:val="21"/>
        </w:rPr>
      </w:pPr>
      <w:r w:rsidRPr="002E62FB">
        <w:rPr>
          <w:rFonts w:ascii="ＭＳ 明朝" w:hAnsi="ＭＳ 明朝" w:hint="eastAsia"/>
          <w:sz w:val="21"/>
          <w:szCs w:val="21"/>
        </w:rPr>
        <w:t>設置する備品については、別添資料</w:t>
      </w:r>
      <w:r w:rsidR="00B802AD" w:rsidRPr="002E62FB">
        <w:rPr>
          <w:rFonts w:ascii="ＭＳ 明朝" w:hAnsi="ＭＳ 明朝" w:hint="eastAsia"/>
          <w:sz w:val="21"/>
          <w:szCs w:val="21"/>
        </w:rPr>
        <w:t>１</w:t>
      </w:r>
      <w:r w:rsidR="00535183" w:rsidRPr="002E62FB">
        <w:rPr>
          <w:rFonts w:ascii="ＭＳ 明朝" w:hAnsi="ＭＳ 明朝" w:hint="eastAsia"/>
          <w:sz w:val="21"/>
          <w:szCs w:val="21"/>
        </w:rPr>
        <w:t>及び別添資料</w:t>
      </w:r>
      <w:r w:rsidR="00B802AD" w:rsidRPr="002E62FB">
        <w:rPr>
          <w:rFonts w:ascii="ＭＳ 明朝" w:hAnsi="ＭＳ 明朝" w:hint="eastAsia"/>
          <w:sz w:val="21"/>
          <w:szCs w:val="21"/>
        </w:rPr>
        <w:t>２</w:t>
      </w:r>
      <w:r w:rsidRPr="002E62FB">
        <w:rPr>
          <w:rFonts w:ascii="ＭＳ 明朝" w:hAnsi="ＭＳ 明朝" w:hint="eastAsia"/>
          <w:sz w:val="21"/>
          <w:szCs w:val="21"/>
        </w:rPr>
        <w:t>を参照すること</w:t>
      </w:r>
      <w:r w:rsidR="00F22BA3" w:rsidRPr="002E62FB">
        <w:rPr>
          <w:rFonts w:ascii="ＭＳ 明朝" w:hAnsi="ＭＳ 明朝" w:hint="eastAsia"/>
          <w:sz w:val="21"/>
          <w:szCs w:val="21"/>
        </w:rPr>
        <w:t>とし、以下に注意し</w:t>
      </w:r>
      <w:r w:rsidR="00535183" w:rsidRPr="002E62FB">
        <w:rPr>
          <w:rFonts w:ascii="ＭＳ 明朝" w:hAnsi="ＭＳ 明朝" w:hint="eastAsia"/>
          <w:sz w:val="21"/>
          <w:szCs w:val="21"/>
        </w:rPr>
        <w:t>た装飾及び備品等を備えた企画にすること。</w:t>
      </w:r>
    </w:p>
    <w:p w14:paraId="5BCE2B05" w14:textId="26540368" w:rsidR="00F22BA3" w:rsidRPr="002E62FB" w:rsidRDefault="00F22BA3" w:rsidP="00F22BA3">
      <w:pPr>
        <w:rPr>
          <w:rFonts w:ascii="ＭＳ 明朝" w:hAnsi="ＭＳ 明朝"/>
          <w:sz w:val="21"/>
          <w:szCs w:val="21"/>
        </w:rPr>
      </w:pPr>
      <w:r w:rsidRPr="002E62FB">
        <w:rPr>
          <w:rFonts w:ascii="ＭＳ 明朝" w:hAnsi="ＭＳ 明朝" w:hint="eastAsia"/>
          <w:sz w:val="21"/>
          <w:szCs w:val="21"/>
        </w:rPr>
        <w:t xml:space="preserve">    　　　　</w:t>
      </w:r>
      <w:r w:rsidR="00122718" w:rsidRPr="002E62FB">
        <w:rPr>
          <w:rFonts w:ascii="ＭＳ 明朝" w:hAnsi="ＭＳ 明朝" w:hint="eastAsia"/>
          <w:sz w:val="21"/>
          <w:szCs w:val="21"/>
        </w:rPr>
        <w:t xml:space="preserve">　</w:t>
      </w:r>
      <w:r w:rsidRPr="002E62FB">
        <w:rPr>
          <w:rFonts w:ascii="ＭＳ 明朝" w:hAnsi="ＭＳ 明朝" w:hint="eastAsia"/>
          <w:sz w:val="21"/>
          <w:szCs w:val="21"/>
        </w:rPr>
        <w:t>・出展事業者の占有面積は出展事業者の申込み小間に応じて均等に配分すること。</w:t>
      </w:r>
    </w:p>
    <w:p w14:paraId="794CE395" w14:textId="001373BE" w:rsidR="00F22BA3" w:rsidRPr="002E62FB" w:rsidRDefault="00F22BA3" w:rsidP="00F22BA3">
      <w:pPr>
        <w:rPr>
          <w:rFonts w:ascii="ＭＳ 明朝" w:hAnsi="ＭＳ 明朝"/>
          <w:sz w:val="21"/>
          <w:szCs w:val="21"/>
        </w:rPr>
      </w:pPr>
      <w:r w:rsidRPr="002E62FB">
        <w:rPr>
          <w:rFonts w:ascii="ＭＳ 明朝" w:hAnsi="ＭＳ 明朝" w:hint="eastAsia"/>
          <w:sz w:val="21"/>
          <w:szCs w:val="21"/>
        </w:rPr>
        <w:t xml:space="preserve">    　　　　</w:t>
      </w:r>
      <w:r w:rsidR="00122718" w:rsidRPr="002E62FB">
        <w:rPr>
          <w:rFonts w:ascii="ＭＳ 明朝" w:hAnsi="ＭＳ 明朝" w:hint="eastAsia"/>
          <w:sz w:val="21"/>
          <w:szCs w:val="21"/>
        </w:rPr>
        <w:t xml:space="preserve">　</w:t>
      </w:r>
      <w:r w:rsidRPr="002E62FB">
        <w:rPr>
          <w:rFonts w:ascii="ＭＳ 明朝" w:hAnsi="ＭＳ 明朝" w:hint="eastAsia"/>
          <w:sz w:val="21"/>
          <w:szCs w:val="21"/>
        </w:rPr>
        <w:t>・蛍光灯、スポットライト等を活用し、明るい出展事業者小間とすること。</w:t>
      </w:r>
    </w:p>
    <w:p w14:paraId="7542C8A2" w14:textId="77777777" w:rsidR="0086430E" w:rsidRDefault="00F22BA3" w:rsidP="00122718">
      <w:pPr>
        <w:ind w:firstLineChars="700" w:firstLine="1470"/>
        <w:rPr>
          <w:rFonts w:ascii="ＭＳ 明朝" w:hAnsi="ＭＳ 明朝"/>
          <w:sz w:val="21"/>
          <w:szCs w:val="21"/>
        </w:rPr>
      </w:pPr>
      <w:r w:rsidRPr="002E62FB">
        <w:rPr>
          <w:rFonts w:ascii="ＭＳ 明朝" w:hAnsi="ＭＳ 明朝" w:hint="eastAsia"/>
          <w:sz w:val="21"/>
          <w:szCs w:val="21"/>
        </w:rPr>
        <w:t>・</w:t>
      </w:r>
      <w:r w:rsidR="0086430E" w:rsidRPr="002E62FB">
        <w:rPr>
          <w:rFonts w:ascii="ＭＳ 明朝" w:hAnsi="ＭＳ 明朝" w:hint="eastAsia"/>
          <w:sz w:val="21"/>
          <w:szCs w:val="21"/>
        </w:rPr>
        <w:t>別添資料１及び別添資料２</w:t>
      </w:r>
      <w:r w:rsidR="00122718" w:rsidRPr="002E62FB">
        <w:rPr>
          <w:rFonts w:ascii="ＭＳ 明朝" w:hAnsi="ＭＳ 明朝" w:hint="eastAsia"/>
          <w:sz w:val="21"/>
          <w:szCs w:val="21"/>
        </w:rPr>
        <w:t>の備品以外で出</w:t>
      </w:r>
      <w:r w:rsidR="00122718" w:rsidRPr="00122718">
        <w:rPr>
          <w:rFonts w:ascii="ＭＳ 明朝" w:hAnsi="ＭＳ 明朝" w:hint="eastAsia"/>
          <w:sz w:val="21"/>
          <w:szCs w:val="21"/>
        </w:rPr>
        <w:t>展事業者が希望する追加什器については、</w:t>
      </w:r>
    </w:p>
    <w:p w14:paraId="538860A0" w14:textId="3F78B095" w:rsidR="00122718" w:rsidRDefault="00122718" w:rsidP="0086430E">
      <w:pPr>
        <w:ind w:firstLineChars="800" w:firstLine="1680"/>
        <w:rPr>
          <w:rFonts w:ascii="ＭＳ 明朝" w:hAnsi="ＭＳ 明朝"/>
          <w:sz w:val="21"/>
          <w:szCs w:val="21"/>
        </w:rPr>
      </w:pPr>
      <w:r w:rsidRPr="00122718">
        <w:rPr>
          <w:rFonts w:ascii="ＭＳ 明朝" w:hAnsi="ＭＳ 明朝" w:hint="eastAsia"/>
          <w:sz w:val="21"/>
          <w:szCs w:val="21"/>
        </w:rPr>
        <w:t>出展事業者の費</w:t>
      </w:r>
      <w:r w:rsidR="0086430E" w:rsidRPr="00122718">
        <w:rPr>
          <w:rFonts w:ascii="ＭＳ 明朝" w:hAnsi="ＭＳ 明朝" w:hint="eastAsia"/>
          <w:sz w:val="21"/>
          <w:szCs w:val="21"/>
        </w:rPr>
        <w:t>用負担により設置し、出展事業者から経費の支払いを受けること。</w:t>
      </w:r>
    </w:p>
    <w:p w14:paraId="66AFC109" w14:textId="12079D63" w:rsidR="00F22BA3" w:rsidRDefault="00122718" w:rsidP="00122718">
      <w:pPr>
        <w:ind w:firstLineChars="800" w:firstLine="1680"/>
        <w:rPr>
          <w:rFonts w:ascii="ＭＳ 明朝" w:hAnsi="ＭＳ 明朝"/>
          <w:sz w:val="21"/>
          <w:szCs w:val="21"/>
        </w:rPr>
      </w:pPr>
      <w:r w:rsidRPr="00122718">
        <w:rPr>
          <w:rFonts w:ascii="ＭＳ 明朝" w:hAnsi="ＭＳ 明朝" w:hint="eastAsia"/>
          <w:sz w:val="21"/>
          <w:szCs w:val="21"/>
        </w:rPr>
        <w:t>また、追加什器を配</w:t>
      </w:r>
      <w:r w:rsidR="0086430E" w:rsidRPr="00122718">
        <w:rPr>
          <w:rFonts w:ascii="ＭＳ 明朝" w:hAnsi="ＭＳ 明朝" w:hint="eastAsia"/>
          <w:sz w:val="21"/>
          <w:szCs w:val="21"/>
        </w:rPr>
        <w:t>置した上で、十分な通路を設けること。</w:t>
      </w:r>
    </w:p>
    <w:p w14:paraId="36195B63" w14:textId="74F8454C" w:rsidR="00B802AD" w:rsidRPr="009C1999" w:rsidRDefault="001C6ACC" w:rsidP="00B802AD">
      <w:pPr>
        <w:pStyle w:val="a3"/>
        <w:numPr>
          <w:ilvl w:val="0"/>
          <w:numId w:val="17"/>
        </w:numPr>
        <w:ind w:leftChars="0"/>
        <w:rPr>
          <w:rFonts w:ascii="ＭＳ 明朝" w:hAnsi="ＭＳ 明朝"/>
          <w:sz w:val="21"/>
          <w:szCs w:val="21"/>
          <w:u w:val="single"/>
        </w:rPr>
      </w:pPr>
      <w:r w:rsidRPr="00B802AD">
        <w:rPr>
          <w:rFonts w:ascii="ＭＳ 明朝" w:hAnsi="ＭＳ 明朝" w:hint="eastAsia"/>
          <w:sz w:val="21"/>
          <w:szCs w:val="21"/>
          <w:u w:val="single"/>
        </w:rPr>
        <w:lastRenderedPageBreak/>
        <w:t>新型コロナウイルス感染症拡大予防対策を講じたブースにすること。</w:t>
      </w:r>
      <w:r w:rsidR="00B802AD" w:rsidRPr="00B802AD">
        <w:rPr>
          <w:rFonts w:ascii="ＭＳ 明朝" w:hAnsi="ＭＳ 明朝" w:hint="eastAsia"/>
          <w:sz w:val="21"/>
          <w:szCs w:val="21"/>
        </w:rPr>
        <w:t>なお、具体的な対策として、以下のこと</w:t>
      </w:r>
      <w:r w:rsidR="00087E59">
        <w:rPr>
          <w:rFonts w:ascii="ＭＳ 明朝" w:hAnsi="ＭＳ 明朝" w:hint="eastAsia"/>
          <w:sz w:val="21"/>
          <w:szCs w:val="21"/>
        </w:rPr>
        <w:t>を考慮する</w:t>
      </w:r>
      <w:r w:rsidR="00B802AD" w:rsidRPr="00B802AD">
        <w:rPr>
          <w:rFonts w:ascii="ＭＳ 明朝" w:hAnsi="ＭＳ 明朝" w:hint="eastAsia"/>
          <w:sz w:val="21"/>
          <w:szCs w:val="21"/>
        </w:rPr>
        <w:t>こと。</w:t>
      </w:r>
      <w:r w:rsidR="00B802AD">
        <w:rPr>
          <w:rFonts w:ascii="ＭＳ 明朝" w:hAnsi="ＭＳ 明朝"/>
          <w:sz w:val="21"/>
          <w:szCs w:val="21"/>
        </w:rPr>
        <w:br/>
      </w:r>
      <w:r w:rsidR="00B802AD">
        <w:rPr>
          <w:rFonts w:ascii="ＭＳ 明朝" w:hAnsi="ＭＳ 明朝" w:hint="eastAsia"/>
          <w:sz w:val="21"/>
          <w:szCs w:val="21"/>
        </w:rPr>
        <w:t>・商談ブースには、対面時に飛沫を防ぐためのアクリル板やクリアフィルムを設置する。</w:t>
      </w:r>
      <w:r w:rsidR="00B802AD">
        <w:rPr>
          <w:rFonts w:ascii="ＭＳ 明朝" w:hAnsi="ＭＳ 明朝"/>
          <w:sz w:val="21"/>
          <w:szCs w:val="21"/>
        </w:rPr>
        <w:br/>
      </w:r>
      <w:r w:rsidR="00B802AD">
        <w:rPr>
          <w:rFonts w:ascii="ＭＳ 明朝" w:hAnsi="ＭＳ 明朝" w:hint="eastAsia"/>
          <w:sz w:val="21"/>
          <w:szCs w:val="21"/>
        </w:rPr>
        <w:t>・</w:t>
      </w:r>
      <w:r w:rsidR="00087E59">
        <w:rPr>
          <w:rFonts w:ascii="ＭＳ 明朝" w:hAnsi="ＭＳ 明朝" w:hint="eastAsia"/>
          <w:sz w:val="21"/>
          <w:szCs w:val="21"/>
        </w:rPr>
        <w:t>３密（密閉・密集・密接）を避けるような装飾・配置とすること。</w:t>
      </w:r>
      <w:r w:rsidR="00087E59">
        <w:rPr>
          <w:rFonts w:ascii="ＭＳ 明朝" w:hAnsi="ＭＳ 明朝"/>
          <w:sz w:val="21"/>
          <w:szCs w:val="21"/>
        </w:rPr>
        <w:br/>
      </w:r>
      <w:r w:rsidR="00087E59">
        <w:rPr>
          <w:rFonts w:ascii="ＭＳ 明朝" w:hAnsi="ＭＳ 明朝" w:hint="eastAsia"/>
          <w:sz w:val="21"/>
          <w:szCs w:val="21"/>
        </w:rPr>
        <w:t>・一般社団法人日本展示会協会が公表している「展示業界におけるCOVID-19感染拡大予</w:t>
      </w:r>
      <w:r w:rsidR="00087E59">
        <w:rPr>
          <w:rFonts w:ascii="ＭＳ 明朝" w:hAnsi="ＭＳ 明朝"/>
          <w:sz w:val="21"/>
          <w:szCs w:val="21"/>
        </w:rPr>
        <w:br/>
      </w:r>
      <w:r w:rsidR="00087E59">
        <w:rPr>
          <w:rFonts w:ascii="ＭＳ 明朝" w:hAnsi="ＭＳ 明朝" w:hint="eastAsia"/>
          <w:sz w:val="21"/>
          <w:szCs w:val="21"/>
        </w:rPr>
        <w:t xml:space="preserve">　防ガイドライン」</w:t>
      </w:r>
      <w:r w:rsidR="00121985">
        <w:rPr>
          <w:rFonts w:ascii="ＭＳ 明朝" w:hAnsi="ＭＳ 明朝" w:hint="eastAsia"/>
          <w:sz w:val="21"/>
          <w:szCs w:val="21"/>
        </w:rPr>
        <w:t>を勘案</w:t>
      </w:r>
      <w:r w:rsidR="00087E59">
        <w:rPr>
          <w:rFonts w:ascii="ＭＳ 明朝" w:hAnsi="ＭＳ 明朝" w:hint="eastAsia"/>
          <w:sz w:val="21"/>
          <w:szCs w:val="21"/>
        </w:rPr>
        <w:t>すること。</w:t>
      </w:r>
    </w:p>
    <w:p w14:paraId="7387691F" w14:textId="2C9C84D1" w:rsidR="009C1999" w:rsidRDefault="009C1999" w:rsidP="009C1999">
      <w:pPr>
        <w:rPr>
          <w:rFonts w:ascii="ＭＳ 明朝" w:hAnsi="ＭＳ 明朝"/>
          <w:sz w:val="21"/>
          <w:szCs w:val="21"/>
        </w:rPr>
      </w:pPr>
      <w:r>
        <w:rPr>
          <w:rFonts w:ascii="ＭＳ 明朝" w:hAnsi="ＭＳ 明朝" w:hint="eastAsia"/>
          <w:sz w:val="21"/>
          <w:szCs w:val="21"/>
        </w:rPr>
        <w:t xml:space="preserve">　　　オ　バイヤー向け出展事業者チラシの作成</w:t>
      </w:r>
    </w:p>
    <w:p w14:paraId="0BA0125B" w14:textId="4BF5EE45" w:rsidR="009C1999" w:rsidRDefault="009C1999" w:rsidP="009C1999">
      <w:pPr>
        <w:pStyle w:val="a3"/>
        <w:numPr>
          <w:ilvl w:val="0"/>
          <w:numId w:val="19"/>
        </w:numPr>
        <w:ind w:leftChars="0"/>
        <w:rPr>
          <w:rFonts w:ascii="ＭＳ 明朝" w:hAnsi="ＭＳ 明朝"/>
          <w:sz w:val="21"/>
          <w:szCs w:val="21"/>
        </w:rPr>
      </w:pPr>
      <w:r w:rsidRPr="00286C7D">
        <w:rPr>
          <w:rFonts w:ascii="ＭＳ 明朝" w:hAnsi="ＭＳ 明朝" w:hint="eastAsia"/>
          <w:sz w:val="21"/>
          <w:szCs w:val="21"/>
        </w:rPr>
        <w:t>和歌山県ブースの出展事業者を紹介するチラシを作成すること。</w:t>
      </w:r>
    </w:p>
    <w:p w14:paraId="34C2997F" w14:textId="72EF5320" w:rsidR="009C1999" w:rsidRDefault="009C1999" w:rsidP="009C1999">
      <w:pPr>
        <w:pStyle w:val="a3"/>
        <w:numPr>
          <w:ilvl w:val="0"/>
          <w:numId w:val="19"/>
        </w:numPr>
        <w:ind w:leftChars="0"/>
        <w:rPr>
          <w:rFonts w:ascii="ＭＳ 明朝" w:hAnsi="ＭＳ 明朝"/>
          <w:sz w:val="21"/>
          <w:szCs w:val="21"/>
        </w:rPr>
      </w:pPr>
      <w:r w:rsidRPr="00286C7D">
        <w:rPr>
          <w:rFonts w:ascii="ＭＳ 明朝" w:hAnsi="ＭＳ 明朝" w:hint="eastAsia"/>
          <w:sz w:val="21"/>
          <w:szCs w:val="21"/>
        </w:rPr>
        <w:t>チラシは、和歌山県ブースと統一感のあるデザインにすること。</w:t>
      </w:r>
    </w:p>
    <w:p w14:paraId="6254F167" w14:textId="68062641" w:rsidR="009C1999" w:rsidRDefault="009C1999" w:rsidP="009C1999">
      <w:pPr>
        <w:pStyle w:val="a3"/>
        <w:numPr>
          <w:ilvl w:val="0"/>
          <w:numId w:val="19"/>
        </w:numPr>
        <w:ind w:leftChars="0"/>
        <w:rPr>
          <w:rFonts w:ascii="ＭＳ 明朝" w:hAnsi="ＭＳ 明朝"/>
          <w:sz w:val="21"/>
          <w:szCs w:val="21"/>
        </w:rPr>
      </w:pPr>
      <w:r w:rsidRPr="00286C7D">
        <w:rPr>
          <w:rFonts w:ascii="ＭＳ 明朝" w:hAnsi="ＭＳ 明朝" w:hint="eastAsia"/>
          <w:sz w:val="21"/>
          <w:szCs w:val="21"/>
        </w:rPr>
        <w:t>チラシには以下の内容を記載すること。</w:t>
      </w:r>
      <w:r>
        <w:rPr>
          <w:rFonts w:ascii="ＭＳ 明朝" w:hAnsi="ＭＳ 明朝"/>
          <w:sz w:val="21"/>
          <w:szCs w:val="21"/>
        </w:rPr>
        <w:br/>
      </w:r>
      <w:r w:rsidRPr="00286C7D">
        <w:rPr>
          <w:rFonts w:ascii="ＭＳ 明朝" w:hAnsi="ＭＳ 明朝" w:hint="eastAsia"/>
          <w:sz w:val="21"/>
          <w:szCs w:val="21"/>
        </w:rPr>
        <w:t>・出展事業者名、取扱商品名、商品画像、住所、電話番号</w:t>
      </w:r>
      <w:r>
        <w:rPr>
          <w:rFonts w:ascii="ＭＳ 明朝" w:hAnsi="ＭＳ 明朝"/>
          <w:sz w:val="21"/>
          <w:szCs w:val="21"/>
        </w:rPr>
        <w:br/>
      </w:r>
      <w:r w:rsidRPr="00286C7D">
        <w:rPr>
          <w:rFonts w:ascii="ＭＳ 明朝" w:hAnsi="ＭＳ 明朝" w:hint="eastAsia"/>
          <w:sz w:val="21"/>
          <w:szCs w:val="21"/>
        </w:rPr>
        <w:t>・全体図面、和歌山県ブース内小間配置図、和歌山県ブースの小間番号</w:t>
      </w:r>
    </w:p>
    <w:p w14:paraId="4EF68320" w14:textId="439BF486" w:rsidR="009C1999" w:rsidRDefault="009C1999" w:rsidP="009C1999">
      <w:pPr>
        <w:pStyle w:val="a3"/>
        <w:numPr>
          <w:ilvl w:val="0"/>
          <w:numId w:val="19"/>
        </w:numPr>
        <w:ind w:leftChars="0"/>
        <w:rPr>
          <w:rFonts w:ascii="ＭＳ 明朝" w:hAnsi="ＭＳ 明朝"/>
          <w:sz w:val="21"/>
          <w:szCs w:val="21"/>
        </w:rPr>
      </w:pPr>
      <w:r w:rsidRPr="00286C7D">
        <w:rPr>
          <w:rFonts w:ascii="ＭＳ 明朝" w:hAnsi="ＭＳ 明朝" w:hint="eastAsia"/>
          <w:sz w:val="21"/>
          <w:szCs w:val="21"/>
        </w:rPr>
        <w:t>サイズは日本産業規格Ａ４とし、コート紙による両面４色フルカラー印刷とすること。</w:t>
      </w:r>
    </w:p>
    <w:p w14:paraId="4FF64172" w14:textId="16753060" w:rsidR="009C1999" w:rsidRDefault="009C1999" w:rsidP="009C1999">
      <w:pPr>
        <w:pStyle w:val="a3"/>
        <w:numPr>
          <w:ilvl w:val="0"/>
          <w:numId w:val="19"/>
        </w:numPr>
        <w:ind w:leftChars="0"/>
        <w:rPr>
          <w:rFonts w:ascii="ＭＳ 明朝" w:hAnsi="ＭＳ 明朝"/>
          <w:sz w:val="21"/>
          <w:szCs w:val="21"/>
        </w:rPr>
      </w:pPr>
      <w:r>
        <w:rPr>
          <w:rFonts w:ascii="ＭＳ 明朝" w:hAnsi="ＭＳ 明朝" w:hint="eastAsia"/>
          <w:sz w:val="21"/>
          <w:szCs w:val="21"/>
        </w:rPr>
        <w:t>関西展示会、関東展示会それぞれ５００枚ずつ作成し、関西展示会に関するチラシは８月下旬までに、関東展示会に関するチラシは１２月下旬までに財団へ納入すること。</w:t>
      </w:r>
    </w:p>
    <w:p w14:paraId="28CD9291" w14:textId="6A94C512" w:rsidR="002E3F05" w:rsidRDefault="002E3F05" w:rsidP="009C1999">
      <w:pPr>
        <w:pStyle w:val="a3"/>
        <w:numPr>
          <w:ilvl w:val="0"/>
          <w:numId w:val="19"/>
        </w:numPr>
        <w:ind w:leftChars="0"/>
        <w:rPr>
          <w:rFonts w:ascii="ＭＳ 明朝" w:hAnsi="ＭＳ 明朝"/>
          <w:sz w:val="21"/>
          <w:szCs w:val="21"/>
        </w:rPr>
      </w:pPr>
      <w:r>
        <w:rPr>
          <w:rFonts w:ascii="ＭＳ 明朝" w:hAnsi="ＭＳ 明朝"/>
          <w:sz w:val="21"/>
          <w:szCs w:val="21"/>
        </w:rPr>
        <w:t>チラシのデータ（PDFもしくはWord）は財団に提出すること。</w:t>
      </w:r>
    </w:p>
    <w:p w14:paraId="6859331B" w14:textId="0ED2AC92" w:rsidR="002D5A86" w:rsidRDefault="002D5A86" w:rsidP="009C1999">
      <w:pPr>
        <w:pStyle w:val="a3"/>
        <w:numPr>
          <w:ilvl w:val="0"/>
          <w:numId w:val="19"/>
        </w:numPr>
        <w:ind w:leftChars="0"/>
        <w:rPr>
          <w:rFonts w:ascii="ＭＳ 明朝" w:hAnsi="ＭＳ 明朝"/>
          <w:sz w:val="21"/>
          <w:szCs w:val="21"/>
        </w:rPr>
      </w:pPr>
      <w:r>
        <w:rPr>
          <w:rFonts w:ascii="ＭＳ 明朝" w:hAnsi="ＭＳ 明朝" w:hint="eastAsia"/>
          <w:sz w:val="21"/>
          <w:szCs w:val="21"/>
        </w:rPr>
        <w:t>チラシ内に「このチラシは、中小企業地域資源活用等促進事業の助成金を活用して作成したものです。」と記載すること。</w:t>
      </w:r>
    </w:p>
    <w:p w14:paraId="52D9F43E" w14:textId="0A157A0F" w:rsidR="00122718" w:rsidRDefault="009C1999" w:rsidP="00122718">
      <w:pPr>
        <w:ind w:firstLineChars="300" w:firstLine="630"/>
        <w:rPr>
          <w:rFonts w:ascii="ＭＳ 明朝" w:hAnsi="ＭＳ 明朝"/>
          <w:sz w:val="21"/>
          <w:szCs w:val="21"/>
        </w:rPr>
      </w:pPr>
      <w:r>
        <w:rPr>
          <w:rFonts w:ascii="ＭＳ 明朝" w:hAnsi="ＭＳ 明朝" w:hint="eastAsia"/>
          <w:sz w:val="21"/>
          <w:szCs w:val="21"/>
        </w:rPr>
        <w:t>カ</w:t>
      </w:r>
      <w:r w:rsidR="00286C7D">
        <w:rPr>
          <w:rFonts w:ascii="ＭＳ 明朝" w:hAnsi="ＭＳ 明朝" w:hint="eastAsia"/>
          <w:sz w:val="21"/>
          <w:szCs w:val="21"/>
        </w:rPr>
        <w:t xml:space="preserve">　</w:t>
      </w:r>
      <w:r w:rsidR="00286C7D" w:rsidRPr="00286C7D">
        <w:rPr>
          <w:rFonts w:ascii="ＭＳ 明朝" w:hAnsi="ＭＳ 明朝" w:hint="eastAsia"/>
          <w:sz w:val="21"/>
          <w:szCs w:val="21"/>
        </w:rPr>
        <w:t>費用負担</w:t>
      </w:r>
    </w:p>
    <w:p w14:paraId="576656CF" w14:textId="77777777" w:rsidR="00042FE3" w:rsidRDefault="00286C7D" w:rsidP="00042FE3">
      <w:pPr>
        <w:ind w:firstLineChars="500" w:firstLine="1050"/>
        <w:rPr>
          <w:rFonts w:ascii="ＭＳ 明朝" w:hAnsi="ＭＳ 明朝"/>
          <w:sz w:val="21"/>
          <w:szCs w:val="21"/>
        </w:rPr>
      </w:pPr>
      <w:r w:rsidRPr="00286C7D">
        <w:rPr>
          <w:rFonts w:ascii="ＭＳ 明朝" w:hAnsi="ＭＳ 明朝" w:hint="eastAsia"/>
          <w:sz w:val="21"/>
          <w:szCs w:val="21"/>
        </w:rPr>
        <w:t>上記エ（</w:t>
      </w:r>
      <w:r w:rsidR="00122718">
        <w:rPr>
          <w:rFonts w:ascii="ＭＳ 明朝" w:hAnsi="ＭＳ 明朝" w:hint="eastAsia"/>
          <w:sz w:val="21"/>
          <w:szCs w:val="21"/>
        </w:rPr>
        <w:t>イ</w:t>
      </w:r>
      <w:r w:rsidRPr="00286C7D">
        <w:rPr>
          <w:rFonts w:ascii="ＭＳ 明朝" w:hAnsi="ＭＳ 明朝" w:hint="eastAsia"/>
          <w:sz w:val="21"/>
          <w:szCs w:val="21"/>
        </w:rPr>
        <w:t>）に記載する追加什器に関連する費用以外のすべての装飾、備品、電気代、会期中</w:t>
      </w:r>
    </w:p>
    <w:p w14:paraId="7786B29A" w14:textId="4B2660FE" w:rsidR="00F22BA3" w:rsidRPr="007463D8" w:rsidRDefault="00042FE3" w:rsidP="009F72EA">
      <w:pPr>
        <w:ind w:left="840" w:hangingChars="400" w:hanging="840"/>
        <w:rPr>
          <w:rFonts w:ascii="ＭＳ 明朝" w:hAnsi="ＭＳ 明朝"/>
          <w:sz w:val="21"/>
          <w:szCs w:val="21"/>
        </w:rPr>
      </w:pPr>
      <w:r>
        <w:rPr>
          <w:rFonts w:ascii="ＭＳ 明朝" w:hAnsi="ＭＳ 明朝" w:hint="eastAsia"/>
          <w:sz w:val="21"/>
          <w:szCs w:val="21"/>
        </w:rPr>
        <w:t xml:space="preserve">　　　　</w:t>
      </w:r>
      <w:r w:rsidR="004B7CB8">
        <w:rPr>
          <w:rFonts w:ascii="ＭＳ 明朝" w:hAnsi="ＭＳ 明朝" w:hint="eastAsia"/>
          <w:sz w:val="21"/>
          <w:szCs w:val="21"/>
        </w:rPr>
        <w:t>の小間内清掃・ゴミ処理代及び搬入出等を含む経費の支払</w:t>
      </w:r>
      <w:r w:rsidR="00286C7D" w:rsidRPr="00286C7D">
        <w:rPr>
          <w:rFonts w:ascii="ＭＳ 明朝" w:hAnsi="ＭＳ 明朝" w:hint="eastAsia"/>
          <w:sz w:val="21"/>
          <w:szCs w:val="21"/>
        </w:rPr>
        <w:t>を行うこと。</w:t>
      </w:r>
      <w:r w:rsidR="009F72EA">
        <w:rPr>
          <w:rFonts w:ascii="ＭＳ 明朝" w:hAnsi="ＭＳ 明朝" w:hint="eastAsia"/>
          <w:sz w:val="21"/>
          <w:szCs w:val="21"/>
        </w:rPr>
        <w:t>なお、出展者</w:t>
      </w:r>
      <w:r w:rsidR="009F72EA" w:rsidRPr="00122718">
        <w:rPr>
          <w:rFonts w:ascii="ＭＳ 明朝" w:hAnsi="ＭＳ 明朝" w:hint="eastAsia"/>
          <w:sz w:val="21"/>
          <w:szCs w:val="21"/>
        </w:rPr>
        <w:t>事業者</w:t>
      </w:r>
      <w:r w:rsidR="009F72EA">
        <w:rPr>
          <w:rFonts w:ascii="ＭＳ 明朝" w:hAnsi="ＭＳ 明朝" w:hint="eastAsia"/>
          <w:sz w:val="21"/>
          <w:szCs w:val="21"/>
        </w:rPr>
        <w:t>が定</w:t>
      </w:r>
      <w:r w:rsidR="009F72EA">
        <w:rPr>
          <w:rFonts w:ascii="ＭＳ 明朝" w:hAnsi="ＭＳ 明朝"/>
          <w:sz w:val="21"/>
          <w:szCs w:val="21"/>
        </w:rPr>
        <w:br/>
      </w:r>
      <w:r w:rsidR="009F72EA">
        <w:rPr>
          <w:rFonts w:ascii="ＭＳ 明朝" w:hAnsi="ＭＳ 明朝" w:hint="eastAsia"/>
          <w:sz w:val="21"/>
          <w:szCs w:val="21"/>
        </w:rPr>
        <w:t>量を超える電気容量が必要な場合、</w:t>
      </w:r>
      <w:r w:rsidR="009F72EA" w:rsidRPr="00122718">
        <w:rPr>
          <w:rFonts w:ascii="ＭＳ 明朝" w:hAnsi="ＭＳ 明朝" w:hint="eastAsia"/>
          <w:sz w:val="21"/>
          <w:szCs w:val="21"/>
        </w:rPr>
        <w:t>出展事業者の費用負担により</w:t>
      </w:r>
      <w:r w:rsidR="009F72EA">
        <w:rPr>
          <w:rFonts w:ascii="ＭＳ 明朝" w:hAnsi="ＭＳ 明朝" w:hint="eastAsia"/>
          <w:sz w:val="21"/>
          <w:szCs w:val="21"/>
        </w:rPr>
        <w:t>増量</w:t>
      </w:r>
      <w:r w:rsidR="009F72EA" w:rsidRPr="00122718">
        <w:rPr>
          <w:rFonts w:ascii="ＭＳ 明朝" w:hAnsi="ＭＳ 明朝" w:hint="eastAsia"/>
          <w:sz w:val="21"/>
          <w:szCs w:val="21"/>
        </w:rPr>
        <w:t>し、出展事業者から経費の支払いを受けること。</w:t>
      </w:r>
    </w:p>
    <w:p w14:paraId="194E5761" w14:textId="7BF9ED9E" w:rsidR="00042FE3" w:rsidRDefault="001C6ACC" w:rsidP="00042FE3">
      <w:pPr>
        <w:ind w:firstLineChars="300" w:firstLine="630"/>
        <w:rPr>
          <w:rFonts w:ascii="ＭＳ 明朝" w:hAnsi="ＭＳ 明朝"/>
          <w:sz w:val="21"/>
          <w:szCs w:val="21"/>
        </w:rPr>
      </w:pPr>
      <w:r>
        <w:rPr>
          <w:rFonts w:ascii="ＭＳ 明朝" w:hAnsi="ＭＳ 明朝" w:hint="eastAsia"/>
          <w:sz w:val="21"/>
          <w:szCs w:val="21"/>
        </w:rPr>
        <w:t>カ</w:t>
      </w:r>
      <w:r w:rsidR="00042FE3">
        <w:rPr>
          <w:rFonts w:ascii="ＭＳ 明朝" w:hAnsi="ＭＳ 明朝" w:hint="eastAsia"/>
          <w:sz w:val="21"/>
          <w:szCs w:val="21"/>
        </w:rPr>
        <w:t xml:space="preserve">　</w:t>
      </w:r>
      <w:r w:rsidR="00042FE3" w:rsidRPr="00042FE3">
        <w:rPr>
          <w:rFonts w:ascii="ＭＳ 明朝" w:hAnsi="ＭＳ 明朝" w:hint="eastAsia"/>
          <w:sz w:val="21"/>
          <w:szCs w:val="21"/>
        </w:rPr>
        <w:t>その他</w:t>
      </w:r>
    </w:p>
    <w:p w14:paraId="07928584" w14:textId="1D3CEF7C" w:rsidR="00042FE3" w:rsidRDefault="00042FE3" w:rsidP="001C6ACC">
      <w:pPr>
        <w:pStyle w:val="a3"/>
        <w:numPr>
          <w:ilvl w:val="0"/>
          <w:numId w:val="18"/>
        </w:numPr>
        <w:ind w:leftChars="0"/>
        <w:rPr>
          <w:rFonts w:ascii="ＭＳ 明朝" w:hAnsi="ＭＳ 明朝"/>
          <w:sz w:val="21"/>
          <w:szCs w:val="21"/>
        </w:rPr>
      </w:pPr>
      <w:r w:rsidRPr="001C6ACC">
        <w:rPr>
          <w:rFonts w:ascii="ＭＳ 明朝" w:hAnsi="ＭＳ 明朝" w:hint="eastAsia"/>
          <w:sz w:val="21"/>
          <w:szCs w:val="21"/>
        </w:rPr>
        <w:t>受託者は、</w:t>
      </w:r>
      <w:r w:rsidR="001C6ACC" w:rsidRPr="001C6ACC">
        <w:rPr>
          <w:rFonts w:ascii="ＭＳ 明朝" w:hAnsi="ＭＳ 明朝" w:hint="eastAsia"/>
          <w:sz w:val="21"/>
          <w:szCs w:val="21"/>
        </w:rPr>
        <w:t>関西展示会については</w:t>
      </w:r>
      <w:r w:rsidR="005F183A">
        <w:rPr>
          <w:rFonts w:ascii="ＭＳ 明朝" w:hAnsi="ＭＳ 明朝" w:hint="eastAsia"/>
          <w:sz w:val="21"/>
          <w:szCs w:val="21"/>
        </w:rPr>
        <w:t>７</w:t>
      </w:r>
      <w:r w:rsidRPr="001C6ACC">
        <w:rPr>
          <w:rFonts w:ascii="ＭＳ 明朝" w:hAnsi="ＭＳ 明朝" w:hint="eastAsia"/>
          <w:sz w:val="21"/>
          <w:szCs w:val="21"/>
        </w:rPr>
        <w:t>月</w:t>
      </w:r>
      <w:r w:rsidR="005F183A">
        <w:rPr>
          <w:rFonts w:ascii="ＭＳ 明朝" w:hAnsi="ＭＳ 明朝" w:hint="eastAsia"/>
          <w:sz w:val="21"/>
          <w:szCs w:val="21"/>
        </w:rPr>
        <w:t>下</w:t>
      </w:r>
      <w:r w:rsidRPr="001C6ACC">
        <w:rPr>
          <w:rFonts w:ascii="ＭＳ 明朝" w:hAnsi="ＭＳ 明朝" w:hint="eastAsia"/>
          <w:sz w:val="21"/>
          <w:szCs w:val="21"/>
        </w:rPr>
        <w:t>旬</w:t>
      </w:r>
      <w:r w:rsidR="001C6ACC" w:rsidRPr="001C6ACC">
        <w:rPr>
          <w:rFonts w:ascii="ＭＳ 明朝" w:hAnsi="ＭＳ 明朝" w:hint="eastAsia"/>
          <w:sz w:val="21"/>
          <w:szCs w:val="21"/>
        </w:rPr>
        <w:t>、関東展示会については１２月上旬</w:t>
      </w:r>
      <w:r w:rsidR="001C6ACC">
        <w:rPr>
          <w:rFonts w:ascii="ＭＳ 明朝" w:hAnsi="ＭＳ 明朝" w:hint="eastAsia"/>
          <w:sz w:val="21"/>
          <w:szCs w:val="21"/>
        </w:rPr>
        <w:t>に開催予定の</w:t>
      </w:r>
      <w:r w:rsidR="001C6ACC" w:rsidRPr="001C6ACC">
        <w:rPr>
          <w:rFonts w:ascii="ＭＳ 明朝" w:hAnsi="ＭＳ 明朝" w:hint="eastAsia"/>
          <w:sz w:val="21"/>
          <w:szCs w:val="21"/>
        </w:rPr>
        <w:t>出展事業者説明会で使用する運営等に係る資料を</w:t>
      </w:r>
      <w:r w:rsidR="001C6ACC" w:rsidRPr="00042FE3">
        <w:rPr>
          <w:rFonts w:ascii="ＭＳ 明朝" w:hAnsi="ＭＳ 明朝" w:hint="eastAsia"/>
          <w:sz w:val="21"/>
          <w:szCs w:val="21"/>
        </w:rPr>
        <w:t>作成するとともに、当該説明会に出席し説明を行うこと。</w:t>
      </w:r>
    </w:p>
    <w:p w14:paraId="74D31852" w14:textId="48BFCC01" w:rsidR="001C6ACC" w:rsidRDefault="001C6ACC" w:rsidP="001C6ACC">
      <w:pPr>
        <w:pStyle w:val="a3"/>
        <w:numPr>
          <w:ilvl w:val="0"/>
          <w:numId w:val="18"/>
        </w:numPr>
        <w:ind w:leftChars="0"/>
        <w:rPr>
          <w:rFonts w:ascii="ＭＳ 明朝" w:hAnsi="ＭＳ 明朝"/>
          <w:sz w:val="21"/>
          <w:szCs w:val="21"/>
        </w:rPr>
      </w:pPr>
      <w:r w:rsidRPr="003F2E31">
        <w:rPr>
          <w:rFonts w:ascii="ＭＳ 明朝" w:hAnsi="ＭＳ 明朝" w:hint="eastAsia"/>
          <w:sz w:val="21"/>
          <w:szCs w:val="21"/>
        </w:rPr>
        <w:t>製作物の著作権（著作権法第２７条及び２８条に規定する権利を含む。）は、製作物の引渡しをもって財団に譲渡されるものとし、著作権者は、製作物に係る著作者人格権を将来にわたり一切行使しないものとする。なお、財団が製作物のデータの提出を求めた場合は、速やかに提出するものとし、財団は、当該データを自由に再利用できるものとする。</w:t>
      </w:r>
    </w:p>
    <w:p w14:paraId="01021CCE" w14:textId="0C663581" w:rsidR="001C6ACC" w:rsidRDefault="001C6ACC" w:rsidP="001C6ACC">
      <w:pPr>
        <w:pStyle w:val="a3"/>
        <w:numPr>
          <w:ilvl w:val="0"/>
          <w:numId w:val="18"/>
        </w:numPr>
        <w:ind w:leftChars="0"/>
        <w:rPr>
          <w:rFonts w:ascii="ＭＳ 明朝" w:hAnsi="ＭＳ 明朝"/>
          <w:sz w:val="21"/>
          <w:szCs w:val="21"/>
        </w:rPr>
      </w:pPr>
      <w:r w:rsidRPr="00042FE3">
        <w:rPr>
          <w:rFonts w:ascii="ＭＳ 明朝" w:hAnsi="ＭＳ 明朝" w:hint="eastAsia"/>
          <w:sz w:val="21"/>
          <w:szCs w:val="21"/>
        </w:rPr>
        <w:t>受託者は、契約締結時に</w:t>
      </w:r>
      <w:r>
        <w:rPr>
          <w:rFonts w:ascii="ＭＳ 明朝" w:hAnsi="ＭＳ 明朝" w:hint="eastAsia"/>
          <w:sz w:val="21"/>
          <w:szCs w:val="21"/>
        </w:rPr>
        <w:t>財団</w:t>
      </w:r>
      <w:r w:rsidRPr="00042FE3">
        <w:rPr>
          <w:rFonts w:ascii="ＭＳ 明朝" w:hAnsi="ＭＳ 明朝" w:hint="eastAsia"/>
          <w:sz w:val="21"/>
          <w:szCs w:val="21"/>
        </w:rPr>
        <w:t>に提出した企画提案書にのっとり業務を実施するとともに、</w:t>
      </w:r>
      <w:r>
        <w:rPr>
          <w:rFonts w:ascii="ＭＳ 明朝" w:hAnsi="ＭＳ 明朝" w:hint="eastAsia"/>
          <w:sz w:val="21"/>
          <w:szCs w:val="21"/>
        </w:rPr>
        <w:t>事業担当者</w:t>
      </w:r>
      <w:r w:rsidRPr="00042FE3">
        <w:rPr>
          <w:rFonts w:ascii="ＭＳ 明朝" w:hAnsi="ＭＳ 明朝" w:hint="eastAsia"/>
          <w:sz w:val="21"/>
          <w:szCs w:val="21"/>
        </w:rPr>
        <w:t>と必要な協議（報告を含む。）を行い、その指示に従うこと。</w:t>
      </w:r>
    </w:p>
    <w:p w14:paraId="481F5986" w14:textId="6AEEDA48" w:rsidR="001C6ACC" w:rsidRDefault="001C6ACC" w:rsidP="001C6ACC">
      <w:pPr>
        <w:pStyle w:val="a3"/>
        <w:numPr>
          <w:ilvl w:val="0"/>
          <w:numId w:val="18"/>
        </w:numPr>
        <w:ind w:leftChars="0"/>
        <w:rPr>
          <w:rFonts w:ascii="ＭＳ 明朝" w:hAnsi="ＭＳ 明朝"/>
          <w:sz w:val="21"/>
          <w:szCs w:val="21"/>
        </w:rPr>
      </w:pPr>
      <w:r w:rsidRPr="00042FE3">
        <w:rPr>
          <w:rFonts w:ascii="ＭＳ 明朝" w:hAnsi="ＭＳ 明朝" w:hint="eastAsia"/>
          <w:sz w:val="21"/>
          <w:szCs w:val="21"/>
        </w:rPr>
        <w:t>契約締結後に生じた事由（参加事業者数の変更、装飾工事の設置基準の変更等）により企画提案書の変更が必要となったときは、受託者は、</w:t>
      </w:r>
      <w:r>
        <w:rPr>
          <w:rFonts w:ascii="ＭＳ 明朝" w:hAnsi="ＭＳ 明朝" w:hint="eastAsia"/>
          <w:sz w:val="21"/>
          <w:szCs w:val="21"/>
        </w:rPr>
        <w:t>財団と協議の上</w:t>
      </w:r>
      <w:r w:rsidRPr="00042FE3">
        <w:rPr>
          <w:rFonts w:ascii="ＭＳ 明朝" w:hAnsi="ＭＳ 明朝" w:hint="eastAsia"/>
          <w:sz w:val="21"/>
          <w:szCs w:val="21"/>
        </w:rPr>
        <w:t>、変更後の企画提案書及び見積書を</w:t>
      </w:r>
      <w:r>
        <w:rPr>
          <w:rFonts w:ascii="ＭＳ 明朝" w:hAnsi="ＭＳ 明朝" w:hint="eastAsia"/>
          <w:sz w:val="21"/>
          <w:szCs w:val="21"/>
        </w:rPr>
        <w:t>財団に</w:t>
      </w:r>
      <w:r w:rsidRPr="00042FE3">
        <w:rPr>
          <w:rFonts w:ascii="ＭＳ 明朝" w:hAnsi="ＭＳ 明朝" w:hint="eastAsia"/>
          <w:sz w:val="21"/>
          <w:szCs w:val="21"/>
        </w:rPr>
        <w:t>提出すること。</w:t>
      </w:r>
    </w:p>
    <w:p w14:paraId="6838DA7D" w14:textId="35D50A97" w:rsidR="001C6ACC" w:rsidRPr="001C6ACC" w:rsidRDefault="001C6ACC" w:rsidP="001C6ACC">
      <w:pPr>
        <w:pStyle w:val="a3"/>
        <w:numPr>
          <w:ilvl w:val="0"/>
          <w:numId w:val="18"/>
        </w:numPr>
        <w:ind w:leftChars="0"/>
        <w:rPr>
          <w:rFonts w:ascii="ＭＳ 明朝" w:hAnsi="ＭＳ 明朝"/>
          <w:sz w:val="21"/>
          <w:szCs w:val="21"/>
        </w:rPr>
      </w:pPr>
      <w:r>
        <w:rPr>
          <w:rFonts w:ascii="ＭＳ 明朝" w:hAnsi="ＭＳ 明朝" w:hint="eastAsia"/>
          <w:sz w:val="21"/>
          <w:szCs w:val="21"/>
        </w:rPr>
        <w:t>上記</w:t>
      </w:r>
      <w:r w:rsidRPr="00042FE3">
        <w:rPr>
          <w:rFonts w:ascii="ＭＳ 明朝" w:hAnsi="ＭＳ 明朝" w:hint="eastAsia"/>
          <w:sz w:val="21"/>
          <w:szCs w:val="21"/>
        </w:rPr>
        <w:t>（エ）に基づく企画提案書及び見積書が提出されたときは、</w:t>
      </w:r>
      <w:r>
        <w:rPr>
          <w:rFonts w:ascii="ＭＳ 明朝" w:hAnsi="ＭＳ 明朝" w:hint="eastAsia"/>
          <w:sz w:val="21"/>
          <w:szCs w:val="21"/>
        </w:rPr>
        <w:t>財団</w:t>
      </w:r>
      <w:r w:rsidRPr="00042FE3">
        <w:rPr>
          <w:rFonts w:ascii="ＭＳ 明朝" w:hAnsi="ＭＳ 明朝" w:hint="eastAsia"/>
          <w:sz w:val="21"/>
          <w:szCs w:val="21"/>
        </w:rPr>
        <w:t>は、その内容を審査し、適当と認められるときは変更契約を締結することとする。</w:t>
      </w:r>
    </w:p>
    <w:sectPr w:rsidR="001C6ACC" w:rsidRPr="001C6ACC" w:rsidSect="004B7CB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3A31" w14:textId="77777777" w:rsidR="00695845" w:rsidRDefault="00695845" w:rsidP="00502DC8">
      <w:r>
        <w:separator/>
      </w:r>
    </w:p>
  </w:endnote>
  <w:endnote w:type="continuationSeparator" w:id="0">
    <w:p w14:paraId="07392E1F" w14:textId="77777777" w:rsidR="00695845" w:rsidRDefault="00695845" w:rsidP="0050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E931" w14:textId="77777777" w:rsidR="00695845" w:rsidRDefault="00695845" w:rsidP="00502DC8">
      <w:r>
        <w:separator/>
      </w:r>
    </w:p>
  </w:footnote>
  <w:footnote w:type="continuationSeparator" w:id="0">
    <w:p w14:paraId="72ED8394" w14:textId="77777777" w:rsidR="00695845" w:rsidRDefault="00695845" w:rsidP="0050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F7"/>
    <w:multiLevelType w:val="hybridMultilevel"/>
    <w:tmpl w:val="F13C1D32"/>
    <w:lvl w:ilvl="0" w:tplc="35988182">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B741D4"/>
    <w:multiLevelType w:val="hybridMultilevel"/>
    <w:tmpl w:val="817CCF78"/>
    <w:lvl w:ilvl="0" w:tplc="388A62D2">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5E5349"/>
    <w:multiLevelType w:val="hybridMultilevel"/>
    <w:tmpl w:val="9A320FDA"/>
    <w:lvl w:ilvl="0" w:tplc="C79C5B28">
      <w:start w:val="36"/>
      <w:numFmt w:val="irohaFullWidth"/>
      <w:lvlText w:val="（%1）"/>
      <w:lvlJc w:val="left"/>
      <w:pPr>
        <w:tabs>
          <w:tab w:val="num" w:pos="1650"/>
        </w:tabs>
        <w:ind w:left="1650" w:hanging="93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59748B"/>
    <w:multiLevelType w:val="hybridMultilevel"/>
    <w:tmpl w:val="F13C1D32"/>
    <w:lvl w:ilvl="0" w:tplc="35988182">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2501E25"/>
    <w:multiLevelType w:val="hybridMultilevel"/>
    <w:tmpl w:val="BA82B0D6"/>
    <w:lvl w:ilvl="0" w:tplc="203274D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9B35C5"/>
    <w:multiLevelType w:val="hybridMultilevel"/>
    <w:tmpl w:val="982C38E2"/>
    <w:lvl w:ilvl="0" w:tplc="C3A897C2">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AFD6BE0"/>
    <w:multiLevelType w:val="hybridMultilevel"/>
    <w:tmpl w:val="D83625E6"/>
    <w:lvl w:ilvl="0" w:tplc="2810773C">
      <w:start w:val="24"/>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31735779"/>
    <w:multiLevelType w:val="hybridMultilevel"/>
    <w:tmpl w:val="025851A0"/>
    <w:lvl w:ilvl="0" w:tplc="70E2F7D4">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2302205"/>
    <w:multiLevelType w:val="hybridMultilevel"/>
    <w:tmpl w:val="0D921018"/>
    <w:lvl w:ilvl="0" w:tplc="51A82A82">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34C1FC0"/>
    <w:multiLevelType w:val="hybridMultilevel"/>
    <w:tmpl w:val="92C65EE8"/>
    <w:lvl w:ilvl="0" w:tplc="E5AEE414">
      <w:start w:val="36"/>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6FB67D4"/>
    <w:multiLevelType w:val="hybridMultilevel"/>
    <w:tmpl w:val="71CC0A4E"/>
    <w:lvl w:ilvl="0" w:tplc="508442E4">
      <w:start w:val="1"/>
      <w:numFmt w:val="irohaFullWidth"/>
      <w:lvlText w:val="（%1）"/>
      <w:lvlJc w:val="left"/>
      <w:pPr>
        <w:tabs>
          <w:tab w:val="num" w:pos="1650"/>
        </w:tabs>
        <w:ind w:left="1650" w:hanging="93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41AC14F8"/>
    <w:multiLevelType w:val="hybridMultilevel"/>
    <w:tmpl w:val="E65E3F52"/>
    <w:lvl w:ilvl="0" w:tplc="B4024F8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2D47B8D"/>
    <w:multiLevelType w:val="hybridMultilevel"/>
    <w:tmpl w:val="A81E34F0"/>
    <w:lvl w:ilvl="0" w:tplc="94C033F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C464EF8"/>
    <w:multiLevelType w:val="hybridMultilevel"/>
    <w:tmpl w:val="0AA0F15A"/>
    <w:lvl w:ilvl="0" w:tplc="99AAB94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6012CDA"/>
    <w:multiLevelType w:val="hybridMultilevel"/>
    <w:tmpl w:val="C4744BEA"/>
    <w:lvl w:ilvl="0" w:tplc="131455E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983398E"/>
    <w:multiLevelType w:val="hybridMultilevel"/>
    <w:tmpl w:val="F25A0DCC"/>
    <w:lvl w:ilvl="0" w:tplc="A8F068EE">
      <w:start w:val="3"/>
      <w:numFmt w:val="aiueoFullWidth"/>
      <w:lvlText w:val="（%1）"/>
      <w:lvlJc w:val="left"/>
      <w:pPr>
        <w:tabs>
          <w:tab w:val="num" w:pos="1650"/>
        </w:tabs>
        <w:ind w:left="1650" w:hanging="93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E494E3F"/>
    <w:multiLevelType w:val="hybridMultilevel"/>
    <w:tmpl w:val="838CF386"/>
    <w:lvl w:ilvl="0" w:tplc="C1E2946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FE23593"/>
    <w:multiLevelType w:val="hybridMultilevel"/>
    <w:tmpl w:val="8AD2FDFC"/>
    <w:lvl w:ilvl="0" w:tplc="0C7A038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1026257"/>
    <w:multiLevelType w:val="hybridMultilevel"/>
    <w:tmpl w:val="821E1E44"/>
    <w:lvl w:ilvl="0" w:tplc="9530F6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17F6CEE"/>
    <w:multiLevelType w:val="hybridMultilevel"/>
    <w:tmpl w:val="7DD846E2"/>
    <w:lvl w:ilvl="0" w:tplc="3D9E6418">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A264804"/>
    <w:multiLevelType w:val="hybridMultilevel"/>
    <w:tmpl w:val="E4180D32"/>
    <w:lvl w:ilvl="0" w:tplc="337CABC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8"/>
  </w:num>
  <w:num w:numId="2">
    <w:abstractNumId w:val="2"/>
  </w:num>
  <w:num w:numId="3">
    <w:abstractNumId w:val="10"/>
  </w:num>
  <w:num w:numId="4">
    <w:abstractNumId w:val="15"/>
  </w:num>
  <w:num w:numId="5">
    <w:abstractNumId w:val="5"/>
  </w:num>
  <w:num w:numId="6">
    <w:abstractNumId w:val="12"/>
  </w:num>
  <w:num w:numId="7">
    <w:abstractNumId w:val="9"/>
  </w:num>
  <w:num w:numId="8">
    <w:abstractNumId w:val="1"/>
  </w:num>
  <w:num w:numId="9">
    <w:abstractNumId w:val="6"/>
  </w:num>
  <w:num w:numId="10">
    <w:abstractNumId w:val="4"/>
  </w:num>
  <w:num w:numId="11">
    <w:abstractNumId w:val="20"/>
  </w:num>
  <w:num w:numId="12">
    <w:abstractNumId w:val="8"/>
  </w:num>
  <w:num w:numId="13">
    <w:abstractNumId w:val="11"/>
  </w:num>
  <w:num w:numId="14">
    <w:abstractNumId w:val="19"/>
  </w:num>
  <w:num w:numId="15">
    <w:abstractNumId w:val="0"/>
  </w:num>
  <w:num w:numId="16">
    <w:abstractNumId w:val="7"/>
  </w:num>
  <w:num w:numId="17">
    <w:abstractNumId w:val="17"/>
  </w:num>
  <w:num w:numId="18">
    <w:abstractNumId w:val="14"/>
  </w:num>
  <w:num w:numId="19">
    <w:abstractNumId w:val="13"/>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FB"/>
    <w:rsid w:val="00006EC2"/>
    <w:rsid w:val="00016973"/>
    <w:rsid w:val="00033211"/>
    <w:rsid w:val="00042FE3"/>
    <w:rsid w:val="000576AA"/>
    <w:rsid w:val="00082A9D"/>
    <w:rsid w:val="00087E59"/>
    <w:rsid w:val="000B12F8"/>
    <w:rsid w:val="000B3227"/>
    <w:rsid w:val="000D1E8B"/>
    <w:rsid w:val="000D21AC"/>
    <w:rsid w:val="00114810"/>
    <w:rsid w:val="00121985"/>
    <w:rsid w:val="00122718"/>
    <w:rsid w:val="00124C98"/>
    <w:rsid w:val="00125C4C"/>
    <w:rsid w:val="00127559"/>
    <w:rsid w:val="0014514E"/>
    <w:rsid w:val="00150BFB"/>
    <w:rsid w:val="001611BE"/>
    <w:rsid w:val="00167199"/>
    <w:rsid w:val="00193F67"/>
    <w:rsid w:val="001C6ACC"/>
    <w:rsid w:val="001D04C1"/>
    <w:rsid w:val="001D5E2F"/>
    <w:rsid w:val="002666C5"/>
    <w:rsid w:val="00286C7D"/>
    <w:rsid w:val="002A332E"/>
    <w:rsid w:val="002D4E97"/>
    <w:rsid w:val="002D5A86"/>
    <w:rsid w:val="002D7B23"/>
    <w:rsid w:val="002E3F05"/>
    <w:rsid w:val="002E62FB"/>
    <w:rsid w:val="00337A25"/>
    <w:rsid w:val="00354AF4"/>
    <w:rsid w:val="003615C5"/>
    <w:rsid w:val="00374168"/>
    <w:rsid w:val="00376E90"/>
    <w:rsid w:val="003A32E6"/>
    <w:rsid w:val="003A597D"/>
    <w:rsid w:val="003A71AE"/>
    <w:rsid w:val="003E55DA"/>
    <w:rsid w:val="003F0A87"/>
    <w:rsid w:val="003F2E31"/>
    <w:rsid w:val="004046FF"/>
    <w:rsid w:val="004065DD"/>
    <w:rsid w:val="00417C53"/>
    <w:rsid w:val="00422601"/>
    <w:rsid w:val="004313C3"/>
    <w:rsid w:val="00496CD0"/>
    <w:rsid w:val="004B4B2A"/>
    <w:rsid w:val="004B7CB8"/>
    <w:rsid w:val="004E41FD"/>
    <w:rsid w:val="004F61B2"/>
    <w:rsid w:val="00502DC8"/>
    <w:rsid w:val="005041D6"/>
    <w:rsid w:val="005269BC"/>
    <w:rsid w:val="00535183"/>
    <w:rsid w:val="005676B2"/>
    <w:rsid w:val="0058622E"/>
    <w:rsid w:val="005F183A"/>
    <w:rsid w:val="00605190"/>
    <w:rsid w:val="00625784"/>
    <w:rsid w:val="00626382"/>
    <w:rsid w:val="00642624"/>
    <w:rsid w:val="00647891"/>
    <w:rsid w:val="00653871"/>
    <w:rsid w:val="0065616A"/>
    <w:rsid w:val="006666DB"/>
    <w:rsid w:val="00683924"/>
    <w:rsid w:val="00695845"/>
    <w:rsid w:val="006B25E7"/>
    <w:rsid w:val="006C2D35"/>
    <w:rsid w:val="006E2F09"/>
    <w:rsid w:val="006F5EF5"/>
    <w:rsid w:val="007352A1"/>
    <w:rsid w:val="007455FF"/>
    <w:rsid w:val="007463D8"/>
    <w:rsid w:val="00747105"/>
    <w:rsid w:val="00793620"/>
    <w:rsid w:val="007962F6"/>
    <w:rsid w:val="007A7235"/>
    <w:rsid w:val="007F1443"/>
    <w:rsid w:val="007F3274"/>
    <w:rsid w:val="00854814"/>
    <w:rsid w:val="0086430E"/>
    <w:rsid w:val="008A48F5"/>
    <w:rsid w:val="008A6AC7"/>
    <w:rsid w:val="008D6635"/>
    <w:rsid w:val="008E1F8C"/>
    <w:rsid w:val="008E21BC"/>
    <w:rsid w:val="008E574C"/>
    <w:rsid w:val="0091532A"/>
    <w:rsid w:val="0093501E"/>
    <w:rsid w:val="0096064B"/>
    <w:rsid w:val="00991773"/>
    <w:rsid w:val="009C1999"/>
    <w:rsid w:val="009F72EA"/>
    <w:rsid w:val="00A374F3"/>
    <w:rsid w:val="00A54F3C"/>
    <w:rsid w:val="00A57C48"/>
    <w:rsid w:val="00A90184"/>
    <w:rsid w:val="00A977D3"/>
    <w:rsid w:val="00AB0FC1"/>
    <w:rsid w:val="00AB40E2"/>
    <w:rsid w:val="00AF126D"/>
    <w:rsid w:val="00AF36EA"/>
    <w:rsid w:val="00B06CA0"/>
    <w:rsid w:val="00B335B5"/>
    <w:rsid w:val="00B57D28"/>
    <w:rsid w:val="00B72055"/>
    <w:rsid w:val="00B802AD"/>
    <w:rsid w:val="00B81534"/>
    <w:rsid w:val="00BA1EC8"/>
    <w:rsid w:val="00BA31BA"/>
    <w:rsid w:val="00BB095B"/>
    <w:rsid w:val="00C04071"/>
    <w:rsid w:val="00C57DBB"/>
    <w:rsid w:val="00C63AAB"/>
    <w:rsid w:val="00C878D0"/>
    <w:rsid w:val="00CA1A2C"/>
    <w:rsid w:val="00CA1E05"/>
    <w:rsid w:val="00CC1DC1"/>
    <w:rsid w:val="00CE4DF3"/>
    <w:rsid w:val="00CE6154"/>
    <w:rsid w:val="00D01874"/>
    <w:rsid w:val="00D0308D"/>
    <w:rsid w:val="00D0780A"/>
    <w:rsid w:val="00D218F4"/>
    <w:rsid w:val="00D34A14"/>
    <w:rsid w:val="00D9232E"/>
    <w:rsid w:val="00DC7B25"/>
    <w:rsid w:val="00DD0658"/>
    <w:rsid w:val="00E33700"/>
    <w:rsid w:val="00E63F74"/>
    <w:rsid w:val="00E962C4"/>
    <w:rsid w:val="00E96A76"/>
    <w:rsid w:val="00EC3563"/>
    <w:rsid w:val="00ED6427"/>
    <w:rsid w:val="00F11951"/>
    <w:rsid w:val="00F14AA5"/>
    <w:rsid w:val="00F21BCE"/>
    <w:rsid w:val="00F22BA3"/>
    <w:rsid w:val="00F30D5C"/>
    <w:rsid w:val="00F618D8"/>
    <w:rsid w:val="00F62E42"/>
    <w:rsid w:val="00F74914"/>
    <w:rsid w:val="00F7684B"/>
    <w:rsid w:val="00F81937"/>
    <w:rsid w:val="00F915BF"/>
    <w:rsid w:val="00F970EE"/>
    <w:rsid w:val="00FD31AC"/>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417F8F"/>
  <w15:chartTrackingRefBased/>
  <w15:docId w15:val="{7D9FB991-4385-460F-B7AA-8F27E4C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F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99"/>
    <w:rsid w:val="00150BFB"/>
    <w:pPr>
      <w:ind w:leftChars="400" w:left="840"/>
    </w:pPr>
  </w:style>
  <w:style w:type="paragraph" w:styleId="a3">
    <w:name w:val="List Paragraph"/>
    <w:basedOn w:val="a"/>
    <w:uiPriority w:val="34"/>
    <w:qFormat/>
    <w:rsid w:val="00150BFB"/>
    <w:pPr>
      <w:ind w:leftChars="400" w:left="840"/>
    </w:pPr>
  </w:style>
  <w:style w:type="paragraph" w:styleId="a4">
    <w:name w:val="Balloon Text"/>
    <w:basedOn w:val="a"/>
    <w:link w:val="a5"/>
    <w:uiPriority w:val="99"/>
    <w:semiHidden/>
    <w:unhideWhenUsed/>
    <w:rsid w:val="00F119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951"/>
    <w:rPr>
      <w:rFonts w:asciiTheme="majorHAnsi" w:eastAsiaTheme="majorEastAsia" w:hAnsiTheme="majorHAnsi" w:cstheme="majorBidi"/>
      <w:sz w:val="18"/>
      <w:szCs w:val="18"/>
    </w:rPr>
  </w:style>
  <w:style w:type="paragraph" w:styleId="a6">
    <w:name w:val="header"/>
    <w:basedOn w:val="a"/>
    <w:link w:val="a7"/>
    <w:uiPriority w:val="99"/>
    <w:unhideWhenUsed/>
    <w:rsid w:val="00502DC8"/>
    <w:pPr>
      <w:tabs>
        <w:tab w:val="center" w:pos="4252"/>
        <w:tab w:val="right" w:pos="8504"/>
      </w:tabs>
      <w:snapToGrid w:val="0"/>
    </w:pPr>
  </w:style>
  <w:style w:type="character" w:customStyle="1" w:styleId="a7">
    <w:name w:val="ヘッダー (文字)"/>
    <w:basedOn w:val="a0"/>
    <w:link w:val="a6"/>
    <w:uiPriority w:val="99"/>
    <w:rsid w:val="00502DC8"/>
    <w:rPr>
      <w:rFonts w:ascii="Century" w:eastAsia="ＭＳ 明朝" w:hAnsi="Century" w:cs="Times New Roman"/>
      <w:sz w:val="24"/>
    </w:rPr>
  </w:style>
  <w:style w:type="paragraph" w:styleId="a8">
    <w:name w:val="footer"/>
    <w:basedOn w:val="a"/>
    <w:link w:val="a9"/>
    <w:uiPriority w:val="99"/>
    <w:unhideWhenUsed/>
    <w:rsid w:val="00502DC8"/>
    <w:pPr>
      <w:tabs>
        <w:tab w:val="center" w:pos="4252"/>
        <w:tab w:val="right" w:pos="8504"/>
      </w:tabs>
      <w:snapToGrid w:val="0"/>
    </w:pPr>
  </w:style>
  <w:style w:type="character" w:customStyle="1" w:styleId="a9">
    <w:name w:val="フッター (文字)"/>
    <w:basedOn w:val="a0"/>
    <w:link w:val="a8"/>
    <w:uiPriority w:val="99"/>
    <w:rsid w:val="00502DC8"/>
    <w:rPr>
      <w:rFonts w:ascii="Century" w:eastAsia="ＭＳ 明朝" w:hAnsi="Century" w:cs="Times New Roman"/>
      <w:sz w:val="24"/>
    </w:rPr>
  </w:style>
  <w:style w:type="paragraph" w:styleId="aa">
    <w:name w:val="Note Heading"/>
    <w:basedOn w:val="a"/>
    <w:next w:val="a"/>
    <w:link w:val="ab"/>
    <w:uiPriority w:val="99"/>
    <w:unhideWhenUsed/>
    <w:rsid w:val="00502DC8"/>
    <w:pPr>
      <w:jc w:val="center"/>
    </w:pPr>
  </w:style>
  <w:style w:type="character" w:customStyle="1" w:styleId="ab">
    <w:name w:val="記 (文字)"/>
    <w:basedOn w:val="a0"/>
    <w:link w:val="aa"/>
    <w:uiPriority w:val="99"/>
    <w:rsid w:val="00502DC8"/>
    <w:rPr>
      <w:rFonts w:ascii="Century" w:eastAsia="ＭＳ 明朝" w:hAnsi="Century" w:cs="Times New Roman"/>
      <w:sz w:val="24"/>
    </w:rPr>
  </w:style>
  <w:style w:type="paragraph" w:styleId="ac">
    <w:name w:val="Closing"/>
    <w:basedOn w:val="a"/>
    <w:link w:val="ad"/>
    <w:uiPriority w:val="99"/>
    <w:unhideWhenUsed/>
    <w:rsid w:val="00502DC8"/>
    <w:pPr>
      <w:jc w:val="right"/>
    </w:pPr>
  </w:style>
  <w:style w:type="character" w:customStyle="1" w:styleId="ad">
    <w:name w:val="結語 (文字)"/>
    <w:basedOn w:val="a0"/>
    <w:link w:val="ac"/>
    <w:uiPriority w:val="99"/>
    <w:rsid w:val="00502DC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54AC8A-88A1-40BA-817C-5EE9E53B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陽史</dc:creator>
  <cp:keywords/>
  <dc:description/>
  <cp:lastModifiedBy>橋詰 恵丞</cp:lastModifiedBy>
  <cp:revision>19</cp:revision>
  <cp:lastPrinted>2020-06-17T05:23:00Z</cp:lastPrinted>
  <dcterms:created xsi:type="dcterms:W3CDTF">2020-06-11T00:52:00Z</dcterms:created>
  <dcterms:modified xsi:type="dcterms:W3CDTF">2021-05-27T09:08:00Z</dcterms:modified>
</cp:coreProperties>
</file>